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C6A8535">
      <w:pPr>
        <w:widowControl/>
        <w:spacing w:line="600" w:lineRule="exact"/>
        <w:jc w:val="center"/>
        <w:rPr>
          <w:rFonts w:hint="eastAsia" w:ascii="仿宋" w:hAnsi="仿宋" w:eastAsia="仿宋" w:cs="仿宋"/>
          <w:b/>
          <w:bCs/>
          <w:sz w:val="36"/>
          <w:szCs w:val="36"/>
        </w:rPr>
      </w:pPr>
      <w:bookmarkStart w:id="0" w:name="_GoBack"/>
      <w:bookmarkEnd w:id="0"/>
      <w:r>
        <w:rPr>
          <w:rFonts w:hint="eastAsia" w:ascii="仿宋" w:hAnsi="仿宋" w:eastAsia="仿宋" w:cs="仿宋"/>
          <w:b/>
          <w:bCs/>
          <w:sz w:val="36"/>
          <w:szCs w:val="36"/>
        </w:rPr>
        <w:t>采购需求</w:t>
      </w:r>
    </w:p>
    <w:p w14:paraId="1EE6E0A1">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一、采购标的需实现的功能或者目标</w:t>
      </w:r>
    </w:p>
    <w:p w14:paraId="086B3BC0">
      <w:pPr>
        <w:keepNext w:val="0"/>
        <w:keepLines w:val="0"/>
        <w:pageBreakBefore w:val="0"/>
        <w:kinsoku/>
        <w:wordWrap/>
        <w:overflowPunct/>
        <w:topLinePunct w:val="0"/>
        <w:autoSpaceDE/>
        <w:autoSpaceDN/>
        <w:bidi w:val="0"/>
        <w:adjustRightInd/>
        <w:snapToGrid/>
        <w:spacing w:line="400" w:lineRule="exact"/>
        <w:ind w:left="420" w:leftChars="200"/>
        <w:textAlignment w:val="auto"/>
        <w:rPr>
          <w:rFonts w:hint="eastAsia" w:ascii="仿宋" w:hAnsi="仿宋" w:eastAsia="仿宋" w:cs="仿宋"/>
          <w:sz w:val="32"/>
          <w:szCs w:val="32"/>
        </w:rPr>
      </w:pPr>
      <w:r>
        <w:rPr>
          <w:rFonts w:hint="eastAsia" w:ascii="仿宋" w:hAnsi="仿宋" w:eastAsia="仿宋" w:cs="仿宋"/>
          <w:sz w:val="32"/>
          <w:szCs w:val="32"/>
        </w:rPr>
        <w:t>本次采购为体育</w:t>
      </w:r>
      <w:r>
        <w:rPr>
          <w:rFonts w:hint="eastAsia" w:ascii="仿宋" w:hAnsi="仿宋" w:eastAsia="仿宋" w:cs="仿宋"/>
          <w:sz w:val="32"/>
          <w:szCs w:val="32"/>
          <w:lang w:eastAsia="zh-CN"/>
        </w:rPr>
        <w:t>教学</w:t>
      </w:r>
      <w:r>
        <w:rPr>
          <w:rFonts w:hint="eastAsia" w:ascii="仿宋" w:hAnsi="仿宋" w:eastAsia="仿宋" w:cs="仿宋"/>
          <w:sz w:val="32"/>
          <w:szCs w:val="32"/>
        </w:rPr>
        <w:t>器材采购，是为正常教学及比赛使用，投标人应根据招标文件所提出的技术和服务要求,提供符合要求的货物及相应的伴随服务。</w:t>
      </w:r>
    </w:p>
    <w:p w14:paraId="4DD57272">
      <w:pPr>
        <w:keepNext w:val="0"/>
        <w:keepLines w:val="0"/>
        <w:pageBreakBefore w:val="0"/>
        <w:kinsoku/>
        <w:wordWrap/>
        <w:overflowPunct/>
        <w:topLinePunct w:val="0"/>
        <w:autoSpaceDE/>
        <w:autoSpaceDN/>
        <w:bidi w:val="0"/>
        <w:adjustRightInd/>
        <w:snapToGrid/>
        <w:spacing w:line="400" w:lineRule="exact"/>
        <w:ind w:left="420" w:hanging="640" w:hangingChars="200"/>
        <w:textAlignment w:val="auto"/>
        <w:rPr>
          <w:rFonts w:hint="eastAsia" w:ascii="仿宋" w:hAnsi="仿宋" w:eastAsia="仿宋" w:cs="仿宋"/>
          <w:sz w:val="32"/>
          <w:szCs w:val="32"/>
        </w:rPr>
      </w:pPr>
      <w:r>
        <w:rPr>
          <w:rFonts w:hint="eastAsia" w:ascii="仿宋" w:hAnsi="仿宋" w:eastAsia="仿宋" w:cs="仿宋"/>
          <w:sz w:val="32"/>
          <w:szCs w:val="32"/>
        </w:rPr>
        <w:t>二、需执行的国家相关标准、行业标准、地方标准或者其他标准、规范</w:t>
      </w:r>
    </w:p>
    <w:p w14:paraId="676C9D2E">
      <w:pPr>
        <w:keepNext w:val="0"/>
        <w:keepLines w:val="0"/>
        <w:pageBreakBefore w:val="0"/>
        <w:kinsoku/>
        <w:wordWrap/>
        <w:overflowPunct/>
        <w:topLinePunct w:val="0"/>
        <w:autoSpaceDE/>
        <w:autoSpaceDN/>
        <w:bidi w:val="0"/>
        <w:adjustRightInd/>
        <w:snapToGrid/>
        <w:spacing w:line="400" w:lineRule="exact"/>
        <w:ind w:left="420" w:hanging="640" w:hangingChars="200"/>
        <w:textAlignment w:val="auto"/>
        <w:rPr>
          <w:rFonts w:hint="eastAsia" w:ascii="仿宋" w:hAnsi="仿宋" w:eastAsia="仿宋" w:cs="仿宋"/>
          <w:sz w:val="32"/>
          <w:szCs w:val="32"/>
        </w:rPr>
      </w:pPr>
      <w:r>
        <w:rPr>
          <w:rFonts w:hint="eastAsia" w:ascii="仿宋" w:hAnsi="仿宋" w:eastAsia="仿宋" w:cs="仿宋"/>
          <w:sz w:val="32"/>
          <w:szCs w:val="32"/>
        </w:rPr>
        <w:t>1、本次采购所采购的货物必须为合格产品，需满足相关的教学、比赛相关标准。</w:t>
      </w:r>
    </w:p>
    <w:p w14:paraId="0FFFE101">
      <w:pPr>
        <w:keepNext w:val="0"/>
        <w:keepLines w:val="0"/>
        <w:pageBreakBefore w:val="0"/>
        <w:kinsoku/>
        <w:wordWrap/>
        <w:overflowPunct/>
        <w:topLinePunct w:val="0"/>
        <w:autoSpaceDE/>
        <w:autoSpaceDN/>
        <w:bidi w:val="0"/>
        <w:adjustRightInd/>
        <w:snapToGrid/>
        <w:spacing w:line="400" w:lineRule="exact"/>
        <w:ind w:left="420" w:hanging="640" w:hangingChars="200"/>
        <w:textAlignment w:val="auto"/>
        <w:rPr>
          <w:rFonts w:hint="eastAsia" w:ascii="仿宋" w:hAnsi="仿宋" w:eastAsia="仿宋" w:cs="仿宋"/>
          <w:sz w:val="32"/>
          <w:szCs w:val="32"/>
        </w:rPr>
      </w:pPr>
      <w:r>
        <w:rPr>
          <w:rFonts w:hint="eastAsia" w:ascii="仿宋" w:hAnsi="仿宋" w:eastAsia="仿宋" w:cs="仿宋"/>
          <w:sz w:val="32"/>
          <w:szCs w:val="32"/>
        </w:rPr>
        <w:t>2、质量符合国家、行业及地方现行相关标准。</w:t>
      </w:r>
    </w:p>
    <w:p w14:paraId="2BAD7854">
      <w:pPr>
        <w:keepNext w:val="0"/>
        <w:keepLines w:val="0"/>
        <w:pageBreakBefore w:val="0"/>
        <w:kinsoku/>
        <w:wordWrap/>
        <w:overflowPunct/>
        <w:topLinePunct w:val="0"/>
        <w:autoSpaceDE/>
        <w:autoSpaceDN/>
        <w:bidi w:val="0"/>
        <w:adjustRightInd/>
        <w:snapToGrid/>
        <w:spacing w:line="400" w:lineRule="exact"/>
        <w:ind w:left="420" w:hanging="640" w:hangingChars="200"/>
        <w:textAlignment w:val="auto"/>
        <w:rPr>
          <w:rFonts w:hint="eastAsia" w:ascii="仿宋" w:hAnsi="仿宋" w:eastAsia="仿宋" w:cs="仿宋"/>
          <w:sz w:val="32"/>
          <w:szCs w:val="32"/>
        </w:rPr>
      </w:pPr>
      <w:r>
        <w:rPr>
          <w:rFonts w:hint="eastAsia" w:ascii="仿宋" w:hAnsi="仿宋" w:eastAsia="仿宋" w:cs="仿宋"/>
          <w:sz w:val="32"/>
          <w:szCs w:val="32"/>
        </w:rPr>
        <w:t>3、所有采购</w:t>
      </w:r>
      <w:r>
        <w:rPr>
          <w:rFonts w:hint="eastAsia" w:ascii="仿宋" w:hAnsi="仿宋" w:eastAsia="仿宋" w:cs="仿宋"/>
          <w:sz w:val="32"/>
          <w:szCs w:val="32"/>
          <w:lang w:eastAsia="zh-CN"/>
        </w:rPr>
        <w:t>的体育器材</w:t>
      </w:r>
      <w:r>
        <w:rPr>
          <w:rFonts w:hint="eastAsia" w:ascii="仿宋" w:hAnsi="仿宋" w:eastAsia="仿宋" w:cs="仿宋"/>
          <w:sz w:val="32"/>
          <w:szCs w:val="32"/>
        </w:rPr>
        <w:t>等需满足国家相应的规范及标准。</w:t>
      </w:r>
    </w:p>
    <w:p w14:paraId="224B9F19">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三、采购标的需满足的质量、安全、技术规格、物理特性等要求</w:t>
      </w:r>
      <w:r>
        <w:rPr>
          <w:rFonts w:hint="eastAsia" w:ascii="仿宋" w:hAnsi="仿宋" w:eastAsia="仿宋" w:cs="仿宋"/>
          <w:sz w:val="32"/>
          <w:szCs w:val="32"/>
        </w:rPr>
        <w:br w:type="textWrapping"/>
      </w:r>
      <w:r>
        <w:rPr>
          <w:rFonts w:hint="eastAsia" w:ascii="仿宋" w:hAnsi="仿宋" w:eastAsia="仿宋" w:cs="仿宋"/>
          <w:sz w:val="32"/>
          <w:szCs w:val="32"/>
        </w:rPr>
        <w:t>1、货物技术参数、功能要求等详见文件附件(项目采购清单)电子版。注:</w:t>
      </w:r>
      <w:r>
        <w:rPr>
          <w:rFonts w:hint="eastAsia" w:ascii="仿宋" w:hAnsi="仿宋" w:eastAsia="仿宋" w:cs="仿宋"/>
          <w:sz w:val="32"/>
          <w:szCs w:val="32"/>
        </w:rPr>
        <w:br w:type="textWrapping"/>
      </w:r>
      <w:r>
        <w:rPr>
          <w:rFonts w:hint="eastAsia" w:ascii="仿宋" w:hAnsi="仿宋" w:eastAsia="仿宋" w:cs="仿宋"/>
          <w:sz w:val="32"/>
          <w:szCs w:val="32"/>
        </w:rPr>
        <w:t>①采购内容是根据本项目的实际需求制定的，所投产品需按采购清单中提供有效的证明材料;</w:t>
      </w:r>
      <w:r>
        <w:rPr>
          <w:rFonts w:hint="eastAsia" w:ascii="仿宋" w:hAnsi="仿宋" w:eastAsia="仿宋" w:cs="仿宋"/>
          <w:sz w:val="32"/>
          <w:szCs w:val="32"/>
        </w:rPr>
        <w:br w:type="textWrapping"/>
      </w:r>
      <w:r>
        <w:rPr>
          <w:rFonts w:hint="eastAsia" w:ascii="仿宋" w:hAnsi="仿宋" w:eastAsia="仿宋" w:cs="仿宋"/>
          <w:sz w:val="32"/>
          <w:szCs w:val="32"/>
        </w:rPr>
        <w:t>②质量标准按国家或行业标准执行;</w:t>
      </w:r>
      <w:r>
        <w:rPr>
          <w:rFonts w:hint="eastAsia" w:ascii="仿宋" w:hAnsi="仿宋" w:eastAsia="仿宋" w:cs="仿宋"/>
          <w:sz w:val="32"/>
          <w:szCs w:val="32"/>
        </w:rPr>
        <w:br w:type="textWrapping"/>
      </w:r>
      <w:r>
        <w:rPr>
          <w:rFonts w:hint="eastAsia" w:ascii="仿宋" w:hAnsi="仿宋" w:eastAsia="仿宋" w:cs="仿宋"/>
          <w:sz w:val="32"/>
          <w:szCs w:val="32"/>
        </w:rPr>
        <w:t>③所用材料需达到国家环保要求;</w:t>
      </w:r>
    </w:p>
    <w:p w14:paraId="4DEB9EEC">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④本项目所有参数不指向某一特定的专利技术、 商标、名称、设计、供应者等。若引用某一供应者的技术规格才能准确或清楚地说明拟招标货物的技术规格时，其含义为“或相当于”该品牌，投标供应商可以在满足项目技术需求要求前提下选定所投产品品牌。</w:t>
      </w:r>
    </w:p>
    <w:p w14:paraId="4D62D0BB">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四、采购的数量、采购项目交付或者实施的时间和地点</w:t>
      </w:r>
      <w:r>
        <w:rPr>
          <w:rFonts w:hint="eastAsia" w:ascii="仿宋" w:hAnsi="仿宋" w:eastAsia="仿宋" w:cs="仿宋"/>
          <w:sz w:val="32"/>
          <w:szCs w:val="32"/>
        </w:rPr>
        <w:br w:type="textWrapping"/>
      </w:r>
      <w:r>
        <w:rPr>
          <w:rFonts w:hint="eastAsia" w:ascii="仿宋" w:hAnsi="仿宋" w:eastAsia="仿宋" w:cs="仿宋"/>
          <w:sz w:val="32"/>
          <w:szCs w:val="32"/>
        </w:rPr>
        <w:t>1、采购标的的具体数量:详见招标文件附件(项目采购清单)电子版。</w:t>
      </w:r>
    </w:p>
    <w:p w14:paraId="373564C0">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2、采购项目实施的时间(交付期):自合同签订之日起5日内交货完毕。</w:t>
      </w:r>
      <w:r>
        <w:rPr>
          <w:rFonts w:hint="eastAsia" w:ascii="仿宋" w:hAnsi="仿宋" w:eastAsia="仿宋" w:cs="仿宋"/>
          <w:sz w:val="32"/>
          <w:szCs w:val="32"/>
        </w:rPr>
        <w:br w:type="textWrapping"/>
      </w:r>
      <w:r>
        <w:rPr>
          <w:rFonts w:hint="eastAsia" w:ascii="仿宋" w:hAnsi="仿宋" w:eastAsia="仿宋" w:cs="仿宋"/>
          <w:sz w:val="32"/>
          <w:szCs w:val="32"/>
        </w:rPr>
        <w:t>3、采购项目交付地点：按采购人要求。</w:t>
      </w:r>
    </w:p>
    <w:p w14:paraId="6528AD39">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五、采购标的需满足的服务标准、期限、效率等要求</w:t>
      </w:r>
      <w:r>
        <w:rPr>
          <w:rFonts w:hint="eastAsia" w:ascii="仿宋" w:hAnsi="仿宋" w:eastAsia="仿宋" w:cs="仿宋"/>
          <w:sz w:val="32"/>
          <w:szCs w:val="32"/>
        </w:rPr>
        <w:br w:type="textWrapping"/>
      </w:r>
      <w:r>
        <w:rPr>
          <w:rFonts w:hint="eastAsia" w:ascii="仿宋" w:hAnsi="仿宋" w:eastAsia="仿宋" w:cs="仿宋"/>
          <w:sz w:val="32"/>
          <w:szCs w:val="32"/>
        </w:rPr>
        <w:t>1、质保期要求:</w:t>
      </w:r>
      <w:r>
        <w:rPr>
          <w:rFonts w:hint="eastAsia" w:ascii="仿宋" w:hAnsi="仿宋" w:eastAsia="仿宋" w:cs="仿宋"/>
          <w:sz w:val="32"/>
          <w:szCs w:val="32"/>
        </w:rPr>
        <w:br w:type="textWrapping"/>
      </w:r>
      <w:r>
        <w:rPr>
          <w:rFonts w:hint="eastAsia" w:ascii="仿宋" w:hAnsi="仿宋" w:eastAsia="仿宋" w:cs="仿宋"/>
          <w:sz w:val="32"/>
          <w:szCs w:val="32"/>
        </w:rPr>
        <w:t>(1) 质保期不少于1年质保，自采购人验收合格签字确认并交付使用后算起。</w:t>
      </w:r>
      <w:r>
        <w:rPr>
          <w:rFonts w:hint="eastAsia" w:ascii="仿宋" w:hAnsi="仿宋" w:eastAsia="仿宋" w:cs="仿宋"/>
          <w:sz w:val="32"/>
          <w:szCs w:val="32"/>
        </w:rPr>
        <w:br w:type="textWrapping"/>
      </w:r>
      <w:r>
        <w:rPr>
          <w:rFonts w:hint="eastAsia" w:ascii="仿宋" w:hAnsi="仿宋" w:eastAsia="仿宋" w:cs="仿宋"/>
          <w:sz w:val="32"/>
          <w:szCs w:val="32"/>
        </w:rPr>
        <w:t>(2)质保期内要求:</w:t>
      </w:r>
      <w:r>
        <w:rPr>
          <w:rFonts w:hint="eastAsia" w:ascii="仿宋" w:hAnsi="仿宋" w:eastAsia="仿宋" w:cs="仿宋"/>
          <w:sz w:val="32"/>
          <w:szCs w:val="32"/>
        </w:rPr>
        <w:br w:type="textWrapping"/>
      </w:r>
      <w:r>
        <w:rPr>
          <w:rFonts w:hint="eastAsia" w:ascii="仿宋" w:hAnsi="仿宋" w:eastAsia="仿宋" w:cs="仿宋"/>
          <w:sz w:val="32"/>
          <w:szCs w:val="32"/>
        </w:rPr>
        <w:t>1)质保期内免费上门维护，人为损坏只收取材料费，投标人应保证在质保期内按照生产厂家的服务标准向采购人提供售后服务。</w:t>
      </w:r>
      <w:r>
        <w:rPr>
          <w:rFonts w:hint="eastAsia" w:ascii="仿宋" w:hAnsi="仿宋" w:eastAsia="仿宋" w:cs="仿宋"/>
          <w:sz w:val="32"/>
          <w:szCs w:val="32"/>
        </w:rPr>
        <w:br w:type="textWrapping"/>
      </w:r>
      <w:r>
        <w:rPr>
          <w:rFonts w:hint="eastAsia" w:ascii="仿宋" w:hAnsi="仿宋" w:eastAsia="仿宋" w:cs="仿宋"/>
          <w:sz w:val="32"/>
          <w:szCs w:val="32"/>
        </w:rPr>
        <w:t>2)质保期满后提供的服务:质保期外应以最低价格只收取配件成本费。</w:t>
      </w:r>
    </w:p>
    <w:p w14:paraId="10BB5BC4">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2.售后服务内容</w:t>
      </w:r>
      <w:r>
        <w:rPr>
          <w:rFonts w:hint="eastAsia" w:ascii="仿宋" w:hAnsi="仿宋" w:eastAsia="仿宋" w:cs="仿宋"/>
          <w:sz w:val="32"/>
          <w:szCs w:val="32"/>
        </w:rPr>
        <w:br w:type="textWrapping"/>
      </w:r>
      <w:r>
        <w:rPr>
          <w:rFonts w:hint="eastAsia" w:ascii="仿宋" w:hAnsi="仿宋" w:eastAsia="仿宋" w:cs="仿宋"/>
          <w:sz w:val="32"/>
          <w:szCs w:val="32"/>
        </w:rPr>
        <w:t>(1)投标所投产品要求由厂家负责标准售后服务的，投标人应当在投标文件中子以明确说明并附厂商售后服务证明文件。</w:t>
      </w:r>
      <w:r>
        <w:rPr>
          <w:rFonts w:hint="eastAsia" w:ascii="仿宋" w:hAnsi="仿宋" w:eastAsia="仿宋" w:cs="仿宋"/>
          <w:sz w:val="32"/>
          <w:szCs w:val="32"/>
        </w:rPr>
        <w:br w:type="textWrapping"/>
      </w:r>
      <w:r>
        <w:rPr>
          <w:rFonts w:hint="eastAsia" w:ascii="仿宋" w:hAnsi="仿宋" w:eastAsia="仿宋" w:cs="仿宋"/>
          <w:sz w:val="32"/>
          <w:szCs w:val="32"/>
        </w:rPr>
        <w:t>(2)电话咨询</w:t>
      </w:r>
      <w:r>
        <w:rPr>
          <w:rFonts w:hint="eastAsia" w:ascii="仿宋" w:hAnsi="仿宋" w:eastAsia="仿宋" w:cs="仿宋"/>
          <w:sz w:val="32"/>
          <w:szCs w:val="32"/>
        </w:rPr>
        <w:br w:type="textWrapping"/>
      </w:r>
      <w:r>
        <w:rPr>
          <w:rFonts w:hint="eastAsia" w:ascii="仿宋" w:hAnsi="仿宋" w:eastAsia="仿宋" w:cs="仿宋"/>
          <w:sz w:val="32"/>
          <w:szCs w:val="32"/>
        </w:rPr>
        <w:t>中标人和厂家应当为用户提供技术援助电话。解答用户在使用中遇到的问题，及时为用户提出解决问题的建议。</w:t>
      </w:r>
      <w:r>
        <w:rPr>
          <w:rFonts w:hint="eastAsia" w:ascii="仿宋" w:hAnsi="仿宋" w:eastAsia="仿宋" w:cs="仿宋"/>
          <w:sz w:val="32"/>
          <w:szCs w:val="32"/>
        </w:rPr>
        <w:br w:type="textWrapping"/>
      </w:r>
      <w:r>
        <w:rPr>
          <w:rFonts w:hint="eastAsia" w:ascii="仿宋" w:hAnsi="仿宋" w:eastAsia="仿宋" w:cs="仿宋"/>
          <w:sz w:val="32"/>
          <w:szCs w:val="32"/>
        </w:rPr>
        <w:t>3.质量要求</w:t>
      </w:r>
      <w:r>
        <w:rPr>
          <w:rFonts w:hint="eastAsia" w:ascii="仿宋" w:hAnsi="仿宋" w:eastAsia="仿宋" w:cs="仿宋"/>
          <w:sz w:val="32"/>
          <w:szCs w:val="32"/>
        </w:rPr>
        <w:br w:type="textWrapping"/>
      </w:r>
      <w:r>
        <w:rPr>
          <w:rFonts w:hint="eastAsia" w:ascii="仿宋" w:hAnsi="仿宋" w:eastAsia="仿宋" w:cs="仿宋"/>
          <w:sz w:val="32"/>
          <w:szCs w:val="32"/>
        </w:rPr>
        <w:t>投标人提供的产品技术参数应响应招标文件中的要求，提供足够的证明材料。若无法响应应及时提出偏离。</w:t>
      </w:r>
      <w:r>
        <w:rPr>
          <w:rFonts w:hint="eastAsia" w:ascii="仿宋" w:hAnsi="仿宋" w:eastAsia="仿宋" w:cs="仿宋"/>
          <w:sz w:val="32"/>
          <w:szCs w:val="32"/>
        </w:rPr>
        <w:br w:type="textWrapping"/>
      </w:r>
      <w:r>
        <w:rPr>
          <w:rFonts w:hint="eastAsia" w:ascii="仿宋" w:hAnsi="仿宋" w:eastAsia="仿宋" w:cs="仿宋"/>
          <w:sz w:val="32"/>
          <w:szCs w:val="32"/>
        </w:rPr>
        <w:t>六、采购标的的验收标准</w:t>
      </w:r>
    </w:p>
    <w:p w14:paraId="19BA447D">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1、供货要求：</w:t>
      </w:r>
    </w:p>
    <w:p w14:paraId="155E31F0">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(1)投标人应保证所提供的货物完全符合招标文件规定的技术参数要求:提供的货物(含配件)是全新、未使用过的原装合格正品。并完全符合生产厂家或国家的质量。规格和性能的要求。</w:t>
      </w:r>
      <w:r>
        <w:rPr>
          <w:rFonts w:hint="eastAsia" w:ascii="仿宋" w:hAnsi="仿宋" w:eastAsia="仿宋" w:cs="仿宋"/>
          <w:sz w:val="32"/>
          <w:szCs w:val="32"/>
        </w:rPr>
        <w:br w:type="textWrapping"/>
      </w:r>
      <w:r>
        <w:rPr>
          <w:rFonts w:hint="eastAsia" w:ascii="仿宋" w:hAnsi="仿宋" w:eastAsia="仿宋" w:cs="仿宋"/>
          <w:sz w:val="32"/>
          <w:szCs w:val="32"/>
        </w:rPr>
        <w:t>(2)货物包装:所有产品均应按装箱单完好地装入箱内，进行运输。交货时应随产品提供以下资料和文件(一式两份):</w:t>
      </w:r>
      <w:r>
        <w:rPr>
          <w:rFonts w:hint="eastAsia" w:ascii="仿宋" w:hAnsi="仿宋" w:eastAsia="仿宋" w:cs="仿宋"/>
          <w:sz w:val="32"/>
          <w:szCs w:val="32"/>
        </w:rPr>
        <w:br w:type="textWrapping"/>
      </w:r>
      <w:r>
        <w:rPr>
          <w:rFonts w:hint="eastAsia" w:ascii="仿宋" w:hAnsi="仿宋" w:eastAsia="仿宋" w:cs="仿宋"/>
          <w:sz w:val="32"/>
          <w:szCs w:val="32"/>
        </w:rPr>
        <w:t>①装箱单:</w:t>
      </w:r>
      <w:r>
        <w:rPr>
          <w:rFonts w:hint="eastAsia" w:ascii="仿宋" w:hAnsi="仿宋" w:eastAsia="仿宋" w:cs="仿宋"/>
          <w:sz w:val="32"/>
          <w:szCs w:val="32"/>
        </w:rPr>
        <w:br w:type="textWrapping"/>
      </w:r>
      <w:r>
        <w:rPr>
          <w:rFonts w:hint="eastAsia" w:ascii="仿宋" w:hAnsi="仿宋" w:eastAsia="仿宋" w:cs="仿宋"/>
          <w:sz w:val="32"/>
          <w:szCs w:val="32"/>
        </w:rPr>
        <w:t>②产品出厂合格证:</w:t>
      </w:r>
      <w:r>
        <w:rPr>
          <w:rFonts w:hint="eastAsia" w:ascii="仿宋" w:hAnsi="仿宋" w:eastAsia="仿宋" w:cs="仿宋"/>
          <w:sz w:val="32"/>
          <w:szCs w:val="32"/>
        </w:rPr>
        <w:br w:type="textWrapping"/>
      </w:r>
      <w:r>
        <w:rPr>
          <w:rFonts w:hint="eastAsia" w:ascii="仿宋" w:hAnsi="仿宋" w:eastAsia="仿宋" w:cs="仿宋"/>
          <w:sz w:val="32"/>
          <w:szCs w:val="32"/>
        </w:rPr>
        <w:t>③使用、维护说明书。</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2</w:t>
      </w:r>
      <w:r>
        <w:rPr>
          <w:rFonts w:hint="eastAsia" w:ascii="仿宋" w:hAnsi="仿宋" w:eastAsia="仿宋" w:cs="仿宋"/>
          <w:sz w:val="32"/>
          <w:szCs w:val="32"/>
        </w:rPr>
        <w:t>.验收方案要求:</w:t>
      </w:r>
      <w:r>
        <w:rPr>
          <w:rFonts w:hint="eastAsia" w:ascii="仿宋" w:hAnsi="仿宋" w:eastAsia="仿宋" w:cs="仿宋"/>
          <w:sz w:val="32"/>
          <w:szCs w:val="32"/>
        </w:rPr>
        <w:br w:type="textWrapping"/>
      </w:r>
      <w:r>
        <w:rPr>
          <w:rFonts w:hint="eastAsia" w:ascii="仿宋" w:hAnsi="仿宋" w:eastAsia="仿宋" w:cs="仿宋"/>
          <w:sz w:val="32"/>
          <w:szCs w:val="32"/>
        </w:rPr>
        <w:t>(1)货物到达现场后，中标人应在使用单位人员在场情况下当面开箱，共同清点、检查外观，作出开箱记录，双方签字确认。</w:t>
      </w:r>
    </w:p>
    <w:p w14:paraId="7E6FE40D">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(2)中标人应保证货物到达用户所在地完好无损，如有缺漏、损坏，由中标人负责调换、补齐或赔偿。</w:t>
      </w:r>
      <w:r>
        <w:rPr>
          <w:rFonts w:hint="eastAsia" w:ascii="仿宋" w:hAnsi="仿宋" w:eastAsia="仿宋" w:cs="仿宋"/>
          <w:sz w:val="32"/>
          <w:szCs w:val="32"/>
        </w:rPr>
        <w:br w:type="textWrapping"/>
      </w:r>
      <w:r>
        <w:rPr>
          <w:rFonts w:hint="eastAsia" w:ascii="仿宋" w:hAnsi="仿宋" w:eastAsia="仿宋" w:cs="仿宋"/>
          <w:sz w:val="32"/>
          <w:szCs w:val="32"/>
        </w:rPr>
        <w:t>(3)中标人应提供完备的技术资料。装箱单和合格证等，并派遭专业技术人员进行现场调试，并承担因此发生的一切费用。验收合格条件如下:</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2</w:t>
      </w:r>
      <w:r>
        <w:rPr>
          <w:rFonts w:hint="eastAsia" w:ascii="仿宋" w:hAnsi="仿宋" w:eastAsia="仿宋" w:cs="仿宋"/>
          <w:sz w:val="32"/>
          <w:szCs w:val="32"/>
        </w:rPr>
        <w:t>.1器材技术参数、品牌型号与采购合同一致，性能指标达到规定的标准。</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2</w:t>
      </w:r>
      <w:r>
        <w:rPr>
          <w:rFonts w:hint="eastAsia" w:ascii="仿宋" w:hAnsi="仿宋" w:eastAsia="仿宋" w:cs="仿宋"/>
          <w:sz w:val="32"/>
          <w:szCs w:val="32"/>
        </w:rPr>
        <w:t>.2货物技术资料。装箱单、合格证等资料齐全。</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2</w:t>
      </w:r>
      <w:r>
        <w:rPr>
          <w:rFonts w:hint="eastAsia" w:ascii="仿宋" w:hAnsi="仿宋" w:eastAsia="仿宋" w:cs="仿宋"/>
          <w:sz w:val="32"/>
          <w:szCs w:val="32"/>
        </w:rPr>
        <w:t>. 3在规定时间内完成交货并验收，并经采购人确认。</w:t>
      </w:r>
    </w:p>
    <w:p w14:paraId="6C37310A">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(4)中标人提供的货物未达到招标文件规定要求,且对采购人造成损失的，由中标人承担一切责任，并赔偿所造成的损失。</w:t>
      </w:r>
      <w:r>
        <w:rPr>
          <w:rFonts w:hint="eastAsia" w:ascii="仿宋" w:hAnsi="仿宋" w:eastAsia="仿宋" w:cs="仿宋"/>
          <w:sz w:val="32"/>
          <w:szCs w:val="32"/>
        </w:rPr>
        <w:br w:type="textWrapping"/>
      </w:r>
      <w:r>
        <w:rPr>
          <w:rFonts w:hint="eastAsia" w:ascii="仿宋" w:hAnsi="仿宋" w:eastAsia="仿宋" w:cs="仿宋"/>
          <w:sz w:val="32"/>
          <w:szCs w:val="32"/>
        </w:rPr>
        <w:t>(5)中标人所供货物必领完全符合国家规定的质量标准，因产品质量或安装不当导致验收不合格，应及时处理直至验收合格，期间产生的一切费用由投标人承担。</w:t>
      </w:r>
    </w:p>
    <w:p w14:paraId="1A3A9E39">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(6)必须达到采购合同标准，并由采购人组织相关的人员进行验收。中标人的项目质量必须达到合格以上标准，否则不予通过验收.</w:t>
      </w:r>
    </w:p>
    <w:p w14:paraId="46154C8D">
      <w:pPr>
        <w:widowControl/>
        <w:spacing w:line="600" w:lineRule="exact"/>
        <w:jc w:val="left"/>
        <w:rPr>
          <w:rFonts w:hint="eastAsia" w:ascii="仿宋_GB2312" w:hAnsi="黑体" w:eastAsia="仿宋_GB2312" w:cs="宋体"/>
          <w:kern w:val="1"/>
          <w:sz w:val="32"/>
          <w:szCs w:val="32"/>
        </w:rPr>
      </w:pPr>
    </w:p>
    <w:p w14:paraId="16AB7F39">
      <w:pPr>
        <w:widowControl/>
        <w:spacing w:line="600" w:lineRule="exact"/>
        <w:ind w:firstLine="3373" w:firstLineChars="1050"/>
        <w:jc w:val="left"/>
        <w:rPr>
          <w:rFonts w:hint="eastAsia" w:ascii="宋体" w:hAnsi="宋体" w:cs="宋体"/>
          <w:b/>
          <w:bCs/>
          <w:kern w:val="0"/>
          <w:sz w:val="32"/>
          <w:szCs w:val="32"/>
          <w:shd w:val="clear" w:color="auto" w:fill="FFFFFF"/>
        </w:rPr>
      </w:pPr>
    </w:p>
    <w:p w14:paraId="49783AFB">
      <w:pPr>
        <w:widowControl/>
        <w:spacing w:line="600" w:lineRule="exact"/>
        <w:ind w:firstLine="3373" w:firstLineChars="1050"/>
        <w:jc w:val="left"/>
        <w:rPr>
          <w:rFonts w:hint="eastAsia" w:ascii="宋体" w:hAnsi="宋体" w:cs="宋体"/>
          <w:b/>
          <w:bCs/>
          <w:kern w:val="0"/>
          <w:sz w:val="32"/>
          <w:szCs w:val="32"/>
          <w:shd w:val="clear" w:color="auto" w:fill="FFFFFF"/>
        </w:rPr>
      </w:pPr>
    </w:p>
    <w:p w14:paraId="433372F3">
      <w:pPr>
        <w:widowControl/>
        <w:spacing w:line="600" w:lineRule="exact"/>
        <w:ind w:firstLine="3373" w:firstLineChars="1050"/>
        <w:jc w:val="left"/>
        <w:rPr>
          <w:rFonts w:hint="eastAsia" w:ascii="宋体" w:hAnsi="宋体" w:cs="宋体"/>
          <w:b/>
          <w:bCs/>
          <w:kern w:val="0"/>
          <w:sz w:val="32"/>
          <w:szCs w:val="32"/>
          <w:shd w:val="clear" w:color="auto" w:fill="FFFFFF"/>
        </w:rPr>
      </w:pPr>
    </w:p>
    <w:p w14:paraId="06AFEC43">
      <w:pPr>
        <w:widowControl/>
        <w:spacing w:line="600" w:lineRule="exact"/>
        <w:ind w:firstLine="3373" w:firstLineChars="1050"/>
        <w:jc w:val="left"/>
        <w:rPr>
          <w:rFonts w:hint="eastAsia" w:ascii="宋体" w:hAnsi="宋体" w:cs="宋体"/>
          <w:b/>
          <w:bCs/>
          <w:kern w:val="0"/>
          <w:sz w:val="32"/>
          <w:szCs w:val="32"/>
          <w:shd w:val="clear" w:color="auto" w:fill="FFFFFF"/>
        </w:rPr>
      </w:pPr>
    </w:p>
    <w:p w14:paraId="528BC3FB">
      <w:pPr>
        <w:widowControl/>
        <w:spacing w:line="600" w:lineRule="exact"/>
        <w:ind w:firstLine="3373" w:firstLineChars="1050"/>
        <w:jc w:val="left"/>
        <w:rPr>
          <w:rFonts w:hint="eastAsia" w:ascii="宋体" w:hAnsi="宋体" w:cs="宋体"/>
          <w:b/>
          <w:bCs/>
          <w:kern w:val="0"/>
          <w:sz w:val="32"/>
          <w:szCs w:val="32"/>
          <w:shd w:val="clear" w:color="auto" w:fill="FFFFFF"/>
        </w:rPr>
      </w:pPr>
    </w:p>
    <w:p w14:paraId="10ADA221">
      <w:pPr>
        <w:widowControl/>
        <w:spacing w:line="600" w:lineRule="exact"/>
        <w:ind w:firstLine="3373" w:firstLineChars="1050"/>
        <w:jc w:val="left"/>
        <w:rPr>
          <w:rFonts w:hint="eastAsia" w:ascii="宋体" w:hAnsi="宋体" w:cs="宋体"/>
          <w:b/>
          <w:bCs/>
          <w:kern w:val="0"/>
          <w:sz w:val="32"/>
          <w:szCs w:val="32"/>
          <w:shd w:val="clear" w:color="auto" w:fill="FFFFFF"/>
        </w:rPr>
      </w:pPr>
    </w:p>
    <w:p w14:paraId="5DBF206E">
      <w:pPr>
        <w:widowControl/>
        <w:spacing w:line="600" w:lineRule="exact"/>
        <w:ind w:firstLine="3373" w:firstLineChars="1050"/>
        <w:jc w:val="left"/>
        <w:rPr>
          <w:rFonts w:hint="eastAsia" w:ascii="宋体" w:hAnsi="宋体" w:cs="宋体"/>
          <w:b/>
          <w:bCs/>
          <w:kern w:val="0"/>
          <w:sz w:val="32"/>
          <w:szCs w:val="32"/>
          <w:shd w:val="clear" w:color="auto" w:fill="FFFFFF"/>
        </w:rPr>
      </w:pPr>
    </w:p>
    <w:p w14:paraId="65A33990">
      <w:pPr>
        <w:widowControl/>
        <w:spacing w:line="600" w:lineRule="exact"/>
        <w:ind w:firstLine="3373" w:firstLineChars="1050"/>
        <w:jc w:val="left"/>
        <w:rPr>
          <w:rFonts w:hint="eastAsia" w:ascii="宋体" w:hAnsi="宋体" w:cs="宋体"/>
          <w:b/>
          <w:bCs/>
          <w:kern w:val="0"/>
          <w:sz w:val="32"/>
          <w:szCs w:val="32"/>
          <w:shd w:val="clear" w:color="auto" w:fill="FFFFFF"/>
        </w:rPr>
      </w:pPr>
    </w:p>
    <w:p w14:paraId="18195D2E">
      <w:pPr>
        <w:widowControl/>
        <w:spacing w:line="600" w:lineRule="exact"/>
        <w:ind w:firstLine="3373" w:firstLineChars="1050"/>
        <w:jc w:val="left"/>
        <w:rPr>
          <w:rFonts w:hint="eastAsia" w:ascii="宋体" w:hAnsi="宋体" w:cs="宋体"/>
          <w:b/>
          <w:bCs/>
          <w:kern w:val="0"/>
          <w:sz w:val="32"/>
          <w:szCs w:val="32"/>
          <w:shd w:val="clear" w:color="auto" w:fill="FFFFFF"/>
        </w:rPr>
      </w:pPr>
    </w:p>
    <w:p w14:paraId="72444001">
      <w:pPr>
        <w:widowControl/>
        <w:spacing w:line="600" w:lineRule="exact"/>
        <w:ind w:firstLine="3373" w:firstLineChars="1050"/>
        <w:jc w:val="left"/>
        <w:rPr>
          <w:rFonts w:hint="eastAsia" w:ascii="宋体" w:hAnsi="宋体" w:cs="宋体"/>
          <w:b/>
          <w:bCs/>
          <w:kern w:val="0"/>
          <w:sz w:val="32"/>
          <w:szCs w:val="32"/>
          <w:shd w:val="clear" w:color="auto" w:fill="FFFFFF"/>
        </w:rPr>
      </w:pPr>
    </w:p>
    <w:p w14:paraId="57FB1671">
      <w:pPr>
        <w:widowControl/>
        <w:spacing w:line="600" w:lineRule="exact"/>
        <w:ind w:firstLine="3373" w:firstLineChars="1050"/>
        <w:jc w:val="left"/>
        <w:rPr>
          <w:rFonts w:hint="eastAsia" w:ascii="宋体" w:hAnsi="宋体" w:cs="宋体"/>
          <w:b/>
          <w:bCs/>
          <w:kern w:val="0"/>
          <w:sz w:val="32"/>
          <w:szCs w:val="32"/>
          <w:shd w:val="clear" w:color="auto" w:fill="FFFFFF"/>
        </w:rPr>
      </w:pPr>
    </w:p>
    <w:p w14:paraId="5CE0D2FB">
      <w:pPr>
        <w:widowControl/>
        <w:spacing w:line="600" w:lineRule="exact"/>
        <w:ind w:firstLine="3373" w:firstLineChars="1050"/>
        <w:jc w:val="left"/>
        <w:rPr>
          <w:rFonts w:hint="eastAsia" w:ascii="宋体" w:hAnsi="宋体" w:cs="宋体"/>
          <w:b/>
          <w:bCs/>
          <w:kern w:val="0"/>
          <w:sz w:val="32"/>
          <w:szCs w:val="32"/>
          <w:shd w:val="clear" w:color="auto" w:fill="FFFFFF"/>
        </w:rPr>
      </w:pPr>
    </w:p>
    <w:p w14:paraId="158640A9">
      <w:pPr>
        <w:widowControl/>
        <w:spacing w:line="600" w:lineRule="exact"/>
        <w:ind w:firstLine="3373" w:firstLineChars="1050"/>
        <w:jc w:val="left"/>
        <w:rPr>
          <w:rFonts w:hint="eastAsia" w:ascii="宋体" w:hAnsi="宋体" w:cs="宋体"/>
          <w:b/>
          <w:bCs/>
          <w:kern w:val="0"/>
          <w:sz w:val="32"/>
          <w:szCs w:val="32"/>
          <w:shd w:val="clear" w:color="auto" w:fill="FFFFFF"/>
        </w:rPr>
      </w:pPr>
    </w:p>
    <w:p w14:paraId="3199E685">
      <w:pPr>
        <w:widowControl/>
        <w:spacing w:line="600" w:lineRule="exact"/>
        <w:ind w:firstLine="3373" w:firstLineChars="1050"/>
        <w:jc w:val="left"/>
        <w:rPr>
          <w:rFonts w:hint="eastAsia" w:ascii="宋体" w:hAnsi="宋体" w:cs="宋体"/>
          <w:b/>
          <w:bCs/>
          <w:kern w:val="0"/>
          <w:sz w:val="32"/>
          <w:szCs w:val="32"/>
          <w:shd w:val="clear" w:color="auto" w:fill="FFFFFF"/>
        </w:rPr>
      </w:pPr>
    </w:p>
    <w:p w14:paraId="1948E396">
      <w:pPr>
        <w:widowControl/>
        <w:spacing w:line="600" w:lineRule="exact"/>
        <w:ind w:firstLine="3373" w:firstLineChars="1050"/>
        <w:jc w:val="left"/>
        <w:rPr>
          <w:rFonts w:hint="eastAsia" w:ascii="宋体" w:hAnsi="宋体" w:cs="宋体"/>
          <w:b/>
          <w:bCs/>
          <w:kern w:val="0"/>
          <w:sz w:val="32"/>
          <w:szCs w:val="32"/>
          <w:shd w:val="clear" w:color="auto" w:fill="FFFFFF"/>
        </w:rPr>
      </w:pPr>
    </w:p>
    <w:p w14:paraId="4308126B">
      <w:pPr>
        <w:widowControl/>
        <w:spacing w:line="600" w:lineRule="exact"/>
        <w:ind w:firstLine="3373" w:firstLineChars="1050"/>
        <w:jc w:val="left"/>
        <w:rPr>
          <w:rFonts w:hint="eastAsia" w:ascii="宋体" w:hAnsi="宋体" w:cs="宋体"/>
          <w:b/>
          <w:bCs/>
          <w:kern w:val="0"/>
          <w:sz w:val="32"/>
          <w:szCs w:val="32"/>
          <w:shd w:val="clear" w:color="auto" w:fill="FFFFFF"/>
        </w:rPr>
      </w:pPr>
    </w:p>
    <w:p w14:paraId="163139D3">
      <w:pPr>
        <w:widowControl/>
        <w:spacing w:line="600" w:lineRule="exact"/>
        <w:ind w:firstLine="3373" w:firstLineChars="1050"/>
        <w:jc w:val="left"/>
        <w:rPr>
          <w:rFonts w:hint="eastAsia" w:ascii="宋体" w:hAnsi="宋体" w:cs="宋体"/>
          <w:b/>
          <w:bCs/>
          <w:kern w:val="0"/>
          <w:sz w:val="32"/>
          <w:szCs w:val="32"/>
          <w:shd w:val="clear" w:color="auto" w:fill="FFFFFF"/>
        </w:rPr>
      </w:pPr>
    </w:p>
    <w:p w14:paraId="3B5E1F79">
      <w:pPr>
        <w:widowControl/>
        <w:spacing w:line="600" w:lineRule="exact"/>
        <w:ind w:firstLine="3373" w:firstLineChars="1050"/>
        <w:jc w:val="left"/>
        <w:rPr>
          <w:rFonts w:ascii="宋体" w:hAnsi="宋体" w:cs="宋体"/>
          <w:b/>
          <w:bCs/>
          <w:kern w:val="0"/>
          <w:sz w:val="32"/>
          <w:szCs w:val="32"/>
          <w:shd w:val="clear" w:color="auto" w:fill="FFFFFF"/>
        </w:rPr>
      </w:pPr>
      <w:r>
        <w:rPr>
          <w:rFonts w:hint="eastAsia" w:ascii="宋体" w:hAnsi="宋体" w:cs="宋体"/>
          <w:b/>
          <w:bCs/>
          <w:kern w:val="0"/>
          <w:sz w:val="32"/>
          <w:szCs w:val="32"/>
          <w:shd w:val="clear" w:color="auto" w:fill="FFFFFF"/>
        </w:rPr>
        <w:t>报名登记表（格式）</w:t>
      </w:r>
    </w:p>
    <w:p w14:paraId="45E7CF70">
      <w:pPr>
        <w:spacing w:line="360" w:lineRule="auto"/>
        <w:ind w:firstLine="321" w:firstLineChars="100"/>
        <w:jc w:val="center"/>
        <w:rPr>
          <w:rFonts w:ascii="宋体" w:hAnsi="宋体" w:cs="宋体"/>
          <w:b/>
          <w:bCs/>
          <w:kern w:val="0"/>
          <w:sz w:val="32"/>
          <w:szCs w:val="32"/>
          <w:shd w:val="clear" w:color="auto" w:fill="FFFFFF"/>
        </w:rPr>
      </w:pPr>
    </w:p>
    <w:tbl>
      <w:tblPr>
        <w:tblStyle w:val="8"/>
        <w:tblW w:w="8640" w:type="dxa"/>
        <w:tblInd w:w="534"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2131"/>
        <w:gridCol w:w="1241"/>
        <w:gridCol w:w="1418"/>
        <w:gridCol w:w="1678"/>
        <w:gridCol w:w="2172"/>
      </w:tblGrid>
      <w:tr w14:paraId="17DADE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89" w:hRule="atLeast"/>
        </w:trPr>
        <w:tc>
          <w:tcPr>
            <w:tcW w:w="2131"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02FBD190">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项目名称</w:t>
            </w:r>
          </w:p>
        </w:tc>
        <w:tc>
          <w:tcPr>
            <w:tcW w:w="6509" w:type="dxa"/>
            <w:gridSpan w:val="4"/>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3A19B2F7">
            <w:pPr>
              <w:widowControl/>
              <w:spacing w:line="320" w:lineRule="atLeast"/>
              <w:jc w:val="left"/>
              <w:rPr>
                <w:rFonts w:cs="宋体" w:asciiTheme="minorEastAsia" w:hAnsiTheme="minorEastAsia" w:eastAsiaTheme="minorEastAsia"/>
                <w:sz w:val="28"/>
                <w:szCs w:val="28"/>
              </w:rPr>
            </w:pPr>
            <w:r>
              <w:rPr>
                <w:rFonts w:hint="eastAsia" w:ascii="仿宋" w:hAnsi="仿宋" w:eastAsia="仿宋" w:cs="仿宋"/>
                <w:sz w:val="32"/>
                <w:szCs w:val="32"/>
              </w:rPr>
              <w:t>襄阳四中</w:t>
            </w:r>
            <w:r>
              <w:rPr>
                <w:rFonts w:hint="eastAsia" w:ascii="仿宋" w:hAnsi="仿宋" w:eastAsia="仿宋" w:cs="仿宋"/>
                <w:sz w:val="32"/>
                <w:szCs w:val="32"/>
                <w:lang w:val="en-US" w:eastAsia="zh-CN"/>
              </w:rPr>
              <w:t>2026年体育教学器材</w:t>
            </w:r>
            <w:r>
              <w:rPr>
                <w:rFonts w:hint="eastAsia" w:ascii="仿宋" w:hAnsi="仿宋" w:eastAsia="仿宋" w:cs="仿宋"/>
                <w:sz w:val="32"/>
                <w:szCs w:val="32"/>
              </w:rPr>
              <w:t>项目</w:t>
            </w:r>
          </w:p>
        </w:tc>
      </w:tr>
      <w:tr w14:paraId="577F4F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2131"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133D7317">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供应商名称</w:t>
            </w:r>
          </w:p>
        </w:tc>
        <w:tc>
          <w:tcPr>
            <w:tcW w:w="6509" w:type="dxa"/>
            <w:gridSpan w:val="4"/>
            <w:tcBorders>
              <w:top w:val="nil"/>
              <w:left w:val="nil"/>
              <w:bottom w:val="single" w:color="000000" w:sz="8" w:space="0"/>
              <w:right w:val="single" w:color="000000" w:sz="8" w:space="0"/>
            </w:tcBorders>
            <w:shd w:val="clear" w:color="auto" w:fill="FFFFFF"/>
            <w:tcMar>
              <w:left w:w="108" w:type="dxa"/>
              <w:right w:w="108" w:type="dxa"/>
            </w:tcMar>
            <w:vAlign w:val="center"/>
          </w:tcPr>
          <w:p w14:paraId="4C3261D7">
            <w:pPr>
              <w:widowControl/>
              <w:spacing w:line="320" w:lineRule="atLeast"/>
              <w:jc w:val="left"/>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（加盖单位公章）</w:t>
            </w:r>
          </w:p>
        </w:tc>
      </w:tr>
      <w:tr w14:paraId="3757FA8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71" w:hRule="atLeast"/>
        </w:trPr>
        <w:tc>
          <w:tcPr>
            <w:tcW w:w="2131"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2197199D">
            <w:pPr>
              <w:widowControl/>
              <w:spacing w:line="320" w:lineRule="atLeast"/>
              <w:jc w:val="center"/>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供应商</w:t>
            </w:r>
          </w:p>
          <w:p w14:paraId="1ABCC135">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注册地址</w:t>
            </w:r>
          </w:p>
        </w:tc>
        <w:tc>
          <w:tcPr>
            <w:tcW w:w="6509" w:type="dxa"/>
            <w:gridSpan w:val="4"/>
            <w:tcBorders>
              <w:top w:val="nil"/>
              <w:left w:val="nil"/>
              <w:bottom w:val="single" w:color="000000" w:sz="8" w:space="0"/>
              <w:right w:val="single" w:color="000000" w:sz="8" w:space="0"/>
            </w:tcBorders>
            <w:shd w:val="clear" w:color="auto" w:fill="FFFFFF"/>
            <w:tcMar>
              <w:left w:w="108" w:type="dxa"/>
              <w:right w:w="108" w:type="dxa"/>
            </w:tcMar>
            <w:vAlign w:val="center"/>
          </w:tcPr>
          <w:p w14:paraId="7F4089D9">
            <w:pPr>
              <w:widowControl/>
              <w:spacing w:line="320" w:lineRule="atLeast"/>
              <w:jc w:val="left"/>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 </w:t>
            </w:r>
          </w:p>
        </w:tc>
      </w:tr>
      <w:tr w14:paraId="379EFEC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67" w:hRule="atLeast"/>
        </w:trPr>
        <w:tc>
          <w:tcPr>
            <w:tcW w:w="2131" w:type="dxa"/>
            <w:vMerge w:val="restart"/>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45F4A1ED">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法定代表人或其委托代理人</w:t>
            </w:r>
          </w:p>
        </w:tc>
        <w:tc>
          <w:tcPr>
            <w:tcW w:w="1241" w:type="dxa"/>
            <w:tcBorders>
              <w:top w:val="nil"/>
              <w:left w:val="nil"/>
              <w:bottom w:val="single" w:color="000000" w:sz="8" w:space="0"/>
              <w:right w:val="single" w:color="auto" w:sz="8" w:space="0"/>
            </w:tcBorders>
            <w:shd w:val="clear" w:color="auto" w:fill="FFFFFF"/>
            <w:tcMar>
              <w:left w:w="108" w:type="dxa"/>
              <w:right w:w="108" w:type="dxa"/>
            </w:tcMar>
          </w:tcPr>
          <w:p w14:paraId="28AE0C99">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姓 名</w:t>
            </w:r>
          </w:p>
        </w:tc>
        <w:tc>
          <w:tcPr>
            <w:tcW w:w="1418" w:type="dxa"/>
            <w:tcBorders>
              <w:top w:val="nil"/>
              <w:left w:val="nil"/>
              <w:bottom w:val="single" w:color="000000" w:sz="8" w:space="0"/>
              <w:right w:val="single" w:color="auto" w:sz="8" w:space="0"/>
            </w:tcBorders>
            <w:shd w:val="clear" w:color="auto" w:fill="FFFFFF"/>
            <w:tcMar>
              <w:left w:w="108" w:type="dxa"/>
              <w:right w:w="108" w:type="dxa"/>
            </w:tcMar>
          </w:tcPr>
          <w:p w14:paraId="5E8BB234">
            <w:pPr>
              <w:widowControl/>
              <w:spacing w:line="320" w:lineRule="atLeast"/>
              <w:jc w:val="left"/>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（本人签字）</w:t>
            </w:r>
          </w:p>
        </w:tc>
        <w:tc>
          <w:tcPr>
            <w:tcW w:w="1678" w:type="dxa"/>
            <w:tcBorders>
              <w:top w:val="nil"/>
              <w:left w:val="nil"/>
              <w:bottom w:val="single" w:color="000000" w:sz="8" w:space="0"/>
              <w:right w:val="single" w:color="auto" w:sz="8" w:space="0"/>
            </w:tcBorders>
            <w:shd w:val="clear" w:color="auto" w:fill="FFFFFF"/>
            <w:tcMar>
              <w:left w:w="108" w:type="dxa"/>
              <w:right w:w="108" w:type="dxa"/>
            </w:tcMar>
          </w:tcPr>
          <w:p w14:paraId="386220F6">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联系电话</w:t>
            </w:r>
          </w:p>
        </w:tc>
        <w:tc>
          <w:tcPr>
            <w:tcW w:w="2172" w:type="dxa"/>
            <w:tcBorders>
              <w:top w:val="nil"/>
              <w:left w:val="nil"/>
              <w:bottom w:val="single" w:color="000000" w:sz="8" w:space="0"/>
              <w:right w:val="single" w:color="000000" w:sz="8" w:space="0"/>
            </w:tcBorders>
            <w:shd w:val="clear" w:color="auto" w:fill="FFFFFF"/>
            <w:tcMar>
              <w:left w:w="108" w:type="dxa"/>
              <w:right w:w="108" w:type="dxa"/>
            </w:tcMar>
          </w:tcPr>
          <w:p w14:paraId="44F4DDAC">
            <w:pPr>
              <w:widowControl/>
              <w:spacing w:line="320" w:lineRule="atLeast"/>
              <w:jc w:val="left"/>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 </w:t>
            </w:r>
          </w:p>
        </w:tc>
      </w:tr>
      <w:tr w14:paraId="00DAA3D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67" w:hRule="atLeast"/>
        </w:trPr>
        <w:tc>
          <w:tcPr>
            <w:tcW w:w="2131" w:type="dxa"/>
            <w:vMerge w:val="continue"/>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1A521402">
            <w:pPr>
              <w:rPr>
                <w:rFonts w:cs="宋体" w:asciiTheme="minorEastAsia" w:hAnsiTheme="minorEastAsia" w:eastAsiaTheme="minorEastAsia"/>
                <w:sz w:val="28"/>
                <w:szCs w:val="28"/>
              </w:rPr>
            </w:pPr>
          </w:p>
        </w:tc>
        <w:tc>
          <w:tcPr>
            <w:tcW w:w="1241" w:type="dxa"/>
            <w:tcBorders>
              <w:top w:val="nil"/>
              <w:left w:val="nil"/>
              <w:bottom w:val="single" w:color="000000" w:sz="8" w:space="0"/>
              <w:right w:val="single" w:color="auto" w:sz="8" w:space="0"/>
            </w:tcBorders>
            <w:shd w:val="clear" w:color="auto" w:fill="FFFFFF"/>
            <w:tcMar>
              <w:left w:w="108" w:type="dxa"/>
              <w:right w:w="108" w:type="dxa"/>
            </w:tcMar>
          </w:tcPr>
          <w:p w14:paraId="0F37A03B">
            <w:pPr>
              <w:widowControl/>
              <w:spacing w:line="320" w:lineRule="atLeast"/>
              <w:jc w:val="center"/>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电子</w:t>
            </w:r>
          </w:p>
          <w:p w14:paraId="69E53226">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邮箱</w:t>
            </w:r>
          </w:p>
        </w:tc>
        <w:tc>
          <w:tcPr>
            <w:tcW w:w="1418" w:type="dxa"/>
            <w:tcBorders>
              <w:top w:val="nil"/>
              <w:left w:val="nil"/>
              <w:bottom w:val="single" w:color="000000" w:sz="8" w:space="0"/>
              <w:right w:val="single" w:color="auto" w:sz="8" w:space="0"/>
            </w:tcBorders>
            <w:shd w:val="clear" w:color="auto" w:fill="FFFFFF"/>
            <w:tcMar>
              <w:left w:w="108" w:type="dxa"/>
              <w:right w:w="108" w:type="dxa"/>
            </w:tcMar>
          </w:tcPr>
          <w:p w14:paraId="05A0F6F2">
            <w:pPr>
              <w:widowControl/>
              <w:spacing w:line="320" w:lineRule="atLeast"/>
              <w:jc w:val="left"/>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 </w:t>
            </w:r>
          </w:p>
        </w:tc>
        <w:tc>
          <w:tcPr>
            <w:tcW w:w="1678" w:type="dxa"/>
            <w:tcBorders>
              <w:top w:val="nil"/>
              <w:left w:val="nil"/>
              <w:bottom w:val="single" w:color="000000" w:sz="8" w:space="0"/>
              <w:right w:val="single" w:color="auto" w:sz="8" w:space="0"/>
            </w:tcBorders>
            <w:shd w:val="clear" w:color="auto" w:fill="FFFFFF"/>
            <w:tcMar>
              <w:left w:w="108" w:type="dxa"/>
              <w:right w:w="108" w:type="dxa"/>
            </w:tcMar>
          </w:tcPr>
          <w:p w14:paraId="3DF01618">
            <w:pPr>
              <w:widowControl/>
              <w:spacing w:line="320" w:lineRule="atLeast"/>
              <w:jc w:val="center"/>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居民身份</w:t>
            </w:r>
          </w:p>
          <w:p w14:paraId="102AADFE">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证号</w:t>
            </w:r>
          </w:p>
        </w:tc>
        <w:tc>
          <w:tcPr>
            <w:tcW w:w="2172" w:type="dxa"/>
            <w:tcBorders>
              <w:top w:val="nil"/>
              <w:left w:val="nil"/>
              <w:bottom w:val="single" w:color="000000" w:sz="8" w:space="0"/>
              <w:right w:val="single" w:color="000000" w:sz="8" w:space="0"/>
            </w:tcBorders>
            <w:shd w:val="clear" w:color="auto" w:fill="FFFFFF"/>
            <w:tcMar>
              <w:left w:w="108" w:type="dxa"/>
              <w:right w:w="108" w:type="dxa"/>
            </w:tcMar>
          </w:tcPr>
          <w:p w14:paraId="38E6A5EE">
            <w:pPr>
              <w:widowControl/>
              <w:spacing w:line="320" w:lineRule="atLeast"/>
              <w:jc w:val="left"/>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 </w:t>
            </w:r>
          </w:p>
        </w:tc>
      </w:tr>
      <w:tr w14:paraId="60D081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5" w:hRule="atLeast"/>
        </w:trPr>
        <w:tc>
          <w:tcPr>
            <w:tcW w:w="2131"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6CC38CF2">
            <w:pPr>
              <w:widowControl/>
              <w:spacing w:line="320" w:lineRule="atLeast"/>
              <w:jc w:val="center"/>
              <w:rPr>
                <w:rFonts w:cs="宋体" w:asciiTheme="minorEastAsia" w:hAnsiTheme="minorEastAsia" w:eastAsiaTheme="minorEastAsia"/>
                <w:sz w:val="28"/>
                <w:szCs w:val="28"/>
              </w:rPr>
            </w:pPr>
            <w:r>
              <w:rPr>
                <w:rFonts w:hint="eastAsia" w:cs="宋体" w:asciiTheme="minorEastAsia" w:hAnsiTheme="minorEastAsia" w:eastAsiaTheme="minorEastAsia"/>
                <w:kern w:val="0"/>
                <w:sz w:val="28"/>
                <w:szCs w:val="28"/>
              </w:rPr>
              <w:t>备注</w:t>
            </w:r>
          </w:p>
        </w:tc>
        <w:tc>
          <w:tcPr>
            <w:tcW w:w="6509" w:type="dxa"/>
            <w:gridSpan w:val="4"/>
            <w:tcBorders>
              <w:top w:val="nil"/>
              <w:left w:val="nil"/>
              <w:bottom w:val="single" w:color="000000" w:sz="8" w:space="0"/>
              <w:right w:val="single" w:color="000000" w:sz="8" w:space="0"/>
            </w:tcBorders>
            <w:shd w:val="clear" w:color="auto" w:fill="FFFFFF"/>
            <w:tcMar>
              <w:left w:w="108" w:type="dxa"/>
              <w:right w:w="108" w:type="dxa"/>
            </w:tcMar>
            <w:vAlign w:val="center"/>
          </w:tcPr>
          <w:p w14:paraId="76CFEF14">
            <w:pPr>
              <w:widowControl/>
              <w:spacing w:line="320" w:lineRule="atLeast"/>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rPr>
              <w:t> </w:t>
            </w:r>
          </w:p>
          <w:p w14:paraId="4E11B1C4">
            <w:pPr>
              <w:widowControl/>
              <w:spacing w:line="320" w:lineRule="atLeast"/>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 xml:space="preserve"> </w:t>
            </w:r>
          </w:p>
        </w:tc>
      </w:tr>
    </w:tbl>
    <w:p w14:paraId="18AF8BBE">
      <w:pPr>
        <w:widowControl/>
        <w:spacing w:line="600" w:lineRule="exact"/>
        <w:rPr>
          <w:rFonts w:ascii="仿宋_GB2312" w:hAnsi="黑体" w:eastAsia="仿宋_GB2312" w:cs="宋体"/>
          <w:kern w:val="1"/>
          <w:sz w:val="32"/>
          <w:szCs w:val="32"/>
        </w:rPr>
      </w:pPr>
    </w:p>
    <w:p w14:paraId="060D144E">
      <w:pPr>
        <w:widowControl/>
        <w:spacing w:line="600" w:lineRule="exact"/>
        <w:rPr>
          <w:rFonts w:ascii="仿宋_GB2312" w:hAnsi="黑体" w:eastAsia="仿宋_GB2312" w:cs="宋体"/>
          <w:kern w:val="1"/>
          <w:sz w:val="32"/>
          <w:szCs w:val="32"/>
        </w:rPr>
      </w:pPr>
    </w:p>
    <w:p w14:paraId="396BBB0A">
      <w:pPr>
        <w:widowControl/>
        <w:spacing w:line="600" w:lineRule="exact"/>
        <w:rPr>
          <w:rFonts w:ascii="仿宋_GB2312" w:hAnsi="黑体" w:eastAsia="仿宋_GB2312" w:cs="宋体"/>
          <w:kern w:val="1"/>
          <w:sz w:val="32"/>
          <w:szCs w:val="32"/>
        </w:rPr>
      </w:pPr>
    </w:p>
    <w:p w14:paraId="126E60A3">
      <w:pPr>
        <w:widowControl/>
        <w:spacing w:line="600" w:lineRule="exact"/>
        <w:rPr>
          <w:rFonts w:ascii="仿宋_GB2312" w:hAnsi="黑体" w:eastAsia="仿宋_GB2312" w:cs="宋体"/>
          <w:kern w:val="1"/>
          <w:sz w:val="32"/>
          <w:szCs w:val="32"/>
        </w:rPr>
      </w:pPr>
    </w:p>
    <w:p w14:paraId="3C5E5F4E">
      <w:pPr>
        <w:widowControl/>
        <w:spacing w:line="600" w:lineRule="exact"/>
        <w:rPr>
          <w:rFonts w:ascii="仿宋_GB2312" w:hAnsi="黑体" w:eastAsia="仿宋_GB2312" w:cs="宋体"/>
          <w:kern w:val="1"/>
          <w:sz w:val="32"/>
          <w:szCs w:val="32"/>
        </w:rPr>
      </w:pPr>
    </w:p>
    <w:p w14:paraId="3FAF3080">
      <w:pPr>
        <w:widowControl/>
        <w:spacing w:line="600" w:lineRule="exact"/>
        <w:rPr>
          <w:rFonts w:ascii="仿宋_GB2312" w:hAnsi="黑体" w:eastAsia="仿宋_GB2312" w:cs="宋体"/>
          <w:kern w:val="1"/>
          <w:sz w:val="32"/>
          <w:szCs w:val="32"/>
        </w:rPr>
      </w:pPr>
    </w:p>
    <w:p w14:paraId="6A5998F6">
      <w:pPr>
        <w:widowControl/>
        <w:spacing w:line="600" w:lineRule="exact"/>
        <w:rPr>
          <w:rFonts w:ascii="仿宋_GB2312" w:hAnsi="黑体" w:eastAsia="仿宋_GB2312" w:cs="宋体"/>
          <w:kern w:val="1"/>
          <w:sz w:val="32"/>
          <w:szCs w:val="32"/>
        </w:rPr>
      </w:pPr>
    </w:p>
    <w:p w14:paraId="6F706EE0">
      <w:pPr>
        <w:widowControl/>
        <w:spacing w:line="600" w:lineRule="exact"/>
        <w:rPr>
          <w:rFonts w:ascii="仿宋_GB2312" w:hAnsi="黑体" w:eastAsia="仿宋_GB2312" w:cs="宋体"/>
          <w:kern w:val="1"/>
          <w:sz w:val="32"/>
          <w:szCs w:val="32"/>
        </w:rPr>
      </w:pPr>
    </w:p>
    <w:p w14:paraId="1126CEF1">
      <w:pPr>
        <w:widowControl/>
        <w:spacing w:line="600" w:lineRule="exact"/>
        <w:rPr>
          <w:rFonts w:ascii="仿宋_GB2312" w:hAnsi="黑体" w:eastAsia="仿宋_GB2312" w:cs="宋体"/>
          <w:kern w:val="1"/>
          <w:sz w:val="32"/>
          <w:szCs w:val="32"/>
        </w:rPr>
      </w:pPr>
    </w:p>
    <w:p w14:paraId="41C1BD42">
      <w:pPr>
        <w:widowControl/>
        <w:spacing w:line="600" w:lineRule="exact"/>
        <w:rPr>
          <w:rFonts w:ascii="仿宋_GB2312" w:hAnsi="黑体" w:eastAsia="仿宋_GB2312" w:cs="宋体"/>
          <w:kern w:val="1"/>
          <w:sz w:val="32"/>
          <w:szCs w:val="32"/>
        </w:rPr>
      </w:pPr>
    </w:p>
    <w:p w14:paraId="01B33041">
      <w:pPr>
        <w:widowControl/>
        <w:spacing w:line="600" w:lineRule="exact"/>
        <w:rPr>
          <w:rFonts w:ascii="仿宋_GB2312" w:hAnsi="黑体" w:eastAsia="仿宋_GB2312" w:cs="宋体"/>
          <w:kern w:val="1"/>
          <w:sz w:val="32"/>
          <w:szCs w:val="32"/>
        </w:rPr>
      </w:pPr>
    </w:p>
    <w:p w14:paraId="5739A373">
      <w:pPr>
        <w:widowControl/>
        <w:spacing w:line="600" w:lineRule="exact"/>
        <w:rPr>
          <w:rFonts w:ascii="仿宋_GB2312" w:hAnsi="黑体" w:eastAsia="仿宋_GB2312" w:cs="宋体"/>
          <w:kern w:val="1"/>
          <w:sz w:val="32"/>
          <w:szCs w:val="32"/>
        </w:rPr>
      </w:pPr>
    </w:p>
    <w:p w14:paraId="210DF4F6">
      <w:pPr>
        <w:widowControl/>
        <w:spacing w:line="600" w:lineRule="exact"/>
        <w:rPr>
          <w:rFonts w:ascii="仿宋_GB2312" w:hAnsi="黑体" w:eastAsia="仿宋_GB2312" w:cs="宋体"/>
          <w:kern w:val="1"/>
          <w:sz w:val="32"/>
          <w:szCs w:val="32"/>
        </w:rPr>
      </w:pPr>
    </w:p>
    <w:p w14:paraId="2A79EE55">
      <w:pPr>
        <w:widowControl/>
        <w:spacing w:line="600" w:lineRule="exact"/>
        <w:rPr>
          <w:rFonts w:ascii="仿宋_GB2312" w:hAnsi="黑体" w:eastAsia="仿宋_GB2312" w:cs="宋体"/>
          <w:kern w:val="1"/>
          <w:sz w:val="32"/>
          <w:szCs w:val="32"/>
        </w:rPr>
      </w:pPr>
    </w:p>
    <w:p w14:paraId="0C4FFAA9">
      <w:pPr>
        <w:autoSpaceDE w:val="0"/>
        <w:autoSpaceDN w:val="0"/>
        <w:spacing w:before="120" w:beforeLines="50" w:after="240" w:afterLines="100" w:line="420" w:lineRule="exact"/>
        <w:ind w:firstLine="567"/>
        <w:jc w:val="center"/>
        <w:rPr>
          <w:rFonts w:cs="宋体" w:asciiTheme="minorEastAsia" w:hAnsiTheme="minorEastAsia" w:eastAsiaTheme="minorEastAsia"/>
          <w:b/>
          <w:kern w:val="1"/>
          <w:sz w:val="32"/>
          <w:szCs w:val="32"/>
        </w:rPr>
      </w:pPr>
      <w:r>
        <w:rPr>
          <w:rFonts w:hint="eastAsia" w:cs="宋体" w:asciiTheme="minorEastAsia" w:hAnsiTheme="minorEastAsia" w:eastAsiaTheme="minorEastAsia"/>
          <w:b/>
          <w:kern w:val="1"/>
          <w:sz w:val="32"/>
          <w:szCs w:val="32"/>
        </w:rPr>
        <w:t>信誉承诺书</w:t>
      </w:r>
    </w:p>
    <w:p w14:paraId="4FDA2806">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sz w:val="28"/>
          <w:szCs w:val="28"/>
        </w:rPr>
        <w:t>我单位现参与</w:t>
      </w:r>
      <w:r>
        <w:rPr>
          <w:rFonts w:hint="eastAsia" w:ascii="宋体" w:hAnsi="宋体" w:eastAsia="宋体" w:cs="宋体"/>
          <w:sz w:val="28"/>
          <w:szCs w:val="28"/>
          <w:u w:val="single"/>
        </w:rPr>
        <w:t>襄阳四中</w:t>
      </w:r>
      <w:r>
        <w:rPr>
          <w:rFonts w:hint="eastAsia" w:ascii="宋体" w:hAnsi="宋体" w:eastAsia="宋体" w:cs="宋体"/>
          <w:sz w:val="28"/>
          <w:szCs w:val="28"/>
          <w:u w:val="single"/>
          <w:lang w:val="en-US" w:eastAsia="zh-CN"/>
        </w:rPr>
        <w:t>202</w:t>
      </w:r>
      <w:r>
        <w:rPr>
          <w:rFonts w:hint="eastAsia" w:ascii="宋体" w:hAnsi="宋体" w:cs="宋体"/>
          <w:sz w:val="28"/>
          <w:szCs w:val="28"/>
          <w:u w:val="single"/>
          <w:lang w:val="en-US" w:eastAsia="zh-CN"/>
        </w:rPr>
        <w:t>6</w:t>
      </w:r>
      <w:r>
        <w:rPr>
          <w:rFonts w:hint="eastAsia" w:ascii="宋体" w:hAnsi="宋体" w:eastAsia="宋体" w:cs="宋体"/>
          <w:sz w:val="28"/>
          <w:szCs w:val="28"/>
          <w:u w:val="single"/>
          <w:lang w:val="en-US" w:eastAsia="zh-CN"/>
        </w:rPr>
        <w:t>年体育教学器材</w:t>
      </w:r>
      <w:r>
        <w:rPr>
          <w:rFonts w:hint="eastAsia" w:ascii="宋体" w:hAnsi="宋体" w:eastAsia="宋体" w:cs="宋体"/>
          <w:sz w:val="28"/>
          <w:szCs w:val="28"/>
          <w:u w:val="single"/>
        </w:rPr>
        <w:t>项目</w:t>
      </w:r>
      <w:r>
        <w:rPr>
          <w:rFonts w:hint="eastAsia" w:ascii="宋体" w:hAnsi="宋体" w:eastAsia="宋体" w:cs="宋体"/>
          <w:sz w:val="28"/>
          <w:szCs w:val="28"/>
        </w:rPr>
        <w:t>，并作出如下声明：</w:t>
      </w:r>
    </w:p>
    <w:p w14:paraId="68C0E01E">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我单位未被列入“信用中国(www.creditchina.gov.cn) ”失信被执行人或重大税收违法案件当事人名单或政府采购严重违法失信名单；不处于“中国政府采购网(www.ccgp.gov.cn)”政府采购严重违法失信行为信息记录中的禁止参加政府采购活动期间及无其他不符合《中华人民共和国政府采购法》第二十二条规定的条件。</w:t>
      </w:r>
    </w:p>
    <w:p w14:paraId="5AA7296D">
      <w:pPr>
        <w:spacing w:line="360" w:lineRule="auto"/>
        <w:ind w:firstLine="601"/>
        <w:rPr>
          <w:rFonts w:cs="宋体" w:asciiTheme="minorEastAsia" w:hAnsiTheme="minorEastAsia" w:eastAsiaTheme="minorEastAsia"/>
          <w:sz w:val="28"/>
          <w:szCs w:val="28"/>
        </w:rPr>
      </w:pPr>
    </w:p>
    <w:p w14:paraId="796E5699">
      <w:pPr>
        <w:autoSpaceDE w:val="0"/>
        <w:autoSpaceDN w:val="0"/>
        <w:spacing w:line="420" w:lineRule="exact"/>
        <w:ind w:firstLine="1498" w:firstLineChars="535"/>
        <w:jc w:val="left"/>
        <w:rPr>
          <w:rFonts w:ascii="宋体" w:hAnsi="宋体" w:cs="宋体"/>
          <w:sz w:val="28"/>
          <w:szCs w:val="28"/>
        </w:rPr>
      </w:pPr>
      <w:r>
        <w:rPr>
          <w:rFonts w:hint="eastAsia" w:ascii="宋体" w:hAnsi="宋体" w:cs="宋体"/>
          <w:sz w:val="28"/>
          <w:szCs w:val="28"/>
        </w:rPr>
        <w:t>投标单位（盖章）：</w:t>
      </w:r>
    </w:p>
    <w:p w14:paraId="2A7B257E">
      <w:pPr>
        <w:autoSpaceDE w:val="0"/>
        <w:autoSpaceDN w:val="0"/>
        <w:spacing w:line="420" w:lineRule="exact"/>
        <w:ind w:firstLine="1498" w:firstLineChars="535"/>
        <w:jc w:val="left"/>
        <w:rPr>
          <w:rFonts w:ascii="宋体" w:hAnsi="宋体" w:cs="宋体"/>
          <w:sz w:val="28"/>
          <w:szCs w:val="28"/>
        </w:rPr>
      </w:pPr>
    </w:p>
    <w:p w14:paraId="0B2F0BA3">
      <w:pPr>
        <w:autoSpaceDE w:val="0"/>
        <w:autoSpaceDN w:val="0"/>
        <w:spacing w:line="420" w:lineRule="exact"/>
        <w:ind w:firstLine="1498" w:firstLineChars="535"/>
        <w:jc w:val="left"/>
        <w:rPr>
          <w:rFonts w:ascii="宋体" w:hAnsi="宋体" w:cs="宋体"/>
          <w:sz w:val="28"/>
          <w:szCs w:val="28"/>
        </w:rPr>
      </w:pPr>
      <w:r>
        <w:rPr>
          <w:rFonts w:hint="eastAsia" w:ascii="宋体" w:hAnsi="宋体" w:cs="宋体"/>
          <w:sz w:val="28"/>
          <w:szCs w:val="28"/>
        </w:rPr>
        <w:t>法定代表人或其委托代理人（签字或盖章）：</w:t>
      </w:r>
    </w:p>
    <w:p w14:paraId="40D9F99C">
      <w:pPr>
        <w:autoSpaceDE w:val="0"/>
        <w:autoSpaceDN w:val="0"/>
        <w:spacing w:line="420" w:lineRule="exact"/>
        <w:ind w:firstLine="567"/>
        <w:jc w:val="left"/>
        <w:rPr>
          <w:rFonts w:ascii="宋体" w:hAnsi="宋体" w:cs="宋体"/>
          <w:sz w:val="28"/>
          <w:szCs w:val="28"/>
        </w:rPr>
      </w:pPr>
    </w:p>
    <w:p w14:paraId="71E54848">
      <w:pPr>
        <w:autoSpaceDE w:val="0"/>
        <w:autoSpaceDN w:val="0"/>
        <w:spacing w:line="420" w:lineRule="exact"/>
        <w:ind w:firstLine="567"/>
        <w:jc w:val="left"/>
        <w:rPr>
          <w:rFonts w:ascii="宋体" w:hAnsi="宋体" w:cs="宋体"/>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567" w:footer="454" w:gutter="0"/>
          <w:cols w:space="720" w:num="1"/>
          <w:docGrid w:linePitch="136" w:charSpace="-2040"/>
        </w:sectPr>
      </w:pPr>
      <w:r>
        <w:rPr>
          <w:rFonts w:hint="eastAsia" w:ascii="宋体" w:hAnsi="宋体" w:cs="宋体"/>
          <w:sz w:val="28"/>
          <w:szCs w:val="28"/>
        </w:rPr>
        <w:t xml:space="preserve">    </w:t>
      </w:r>
      <w:r>
        <w:rPr>
          <w:rFonts w:hint="eastAsia" w:ascii="宋体" w:hAnsi="宋体" w:cs="宋体"/>
          <w:sz w:val="28"/>
          <w:szCs w:val="28"/>
        </w:rPr>
        <w:tab/>
      </w:r>
      <w:r>
        <w:rPr>
          <w:rFonts w:hint="eastAsia" w:ascii="宋体" w:hAnsi="宋体" w:cs="宋体"/>
          <w:sz w:val="28"/>
          <w:szCs w:val="28"/>
        </w:rPr>
        <w:tab/>
      </w:r>
      <w:r>
        <w:rPr>
          <w:rFonts w:hint="eastAsia" w:ascii="宋体" w:hAnsi="宋体" w:cs="宋体"/>
          <w:sz w:val="28"/>
          <w:szCs w:val="28"/>
        </w:rPr>
        <w:tab/>
      </w:r>
      <w:r>
        <w:rPr>
          <w:rFonts w:hint="eastAsia" w:ascii="宋体" w:hAnsi="宋体" w:cs="宋体"/>
          <w:sz w:val="28"/>
          <w:szCs w:val="28"/>
        </w:rPr>
        <w:tab/>
      </w:r>
      <w:r>
        <w:rPr>
          <w:rFonts w:hint="eastAsia" w:ascii="宋体" w:hAnsi="宋体" w:cs="宋体"/>
          <w:sz w:val="28"/>
          <w:szCs w:val="28"/>
        </w:rPr>
        <w:tab/>
      </w:r>
      <w:r>
        <w:rPr>
          <w:rFonts w:hint="eastAsia" w:ascii="宋体" w:hAnsi="宋体" w:cs="宋体"/>
          <w:sz w:val="28"/>
          <w:szCs w:val="28"/>
        </w:rPr>
        <w:t xml:space="preserve">                       年     月     日</w:t>
      </w:r>
    </w:p>
    <w:p w14:paraId="76F883DB">
      <w:pPr>
        <w:autoSpaceDE w:val="0"/>
        <w:autoSpaceDN w:val="0"/>
        <w:spacing w:before="156" w:beforeLines="50" w:after="312" w:afterLines="100" w:line="420" w:lineRule="exact"/>
        <w:ind w:firstLine="567"/>
        <w:jc w:val="center"/>
        <w:rPr>
          <w:rFonts w:ascii="黑体" w:hAnsi="黑体" w:eastAsia="黑体" w:cs="宋体"/>
          <w:kern w:val="1"/>
          <w:sz w:val="32"/>
          <w:szCs w:val="32"/>
        </w:rPr>
      </w:pPr>
      <w:r>
        <w:rPr>
          <w:rFonts w:hint="eastAsia" w:ascii="黑体" w:hAnsi="黑体" w:eastAsia="黑体" w:cs="宋体"/>
          <w:kern w:val="1"/>
          <w:sz w:val="32"/>
          <w:szCs w:val="32"/>
        </w:rPr>
        <w:t>法定代表人授权委托书</w:t>
      </w:r>
    </w:p>
    <w:p w14:paraId="438C8B75">
      <w:pPr>
        <w:autoSpaceDE w:val="0"/>
        <w:autoSpaceDN w:val="0"/>
        <w:spacing w:line="480" w:lineRule="exact"/>
        <w:ind w:firstLine="560" w:firstLineChars="200"/>
        <w:jc w:val="left"/>
        <w:rPr>
          <w:rFonts w:ascii="宋体" w:hAnsi="宋体" w:cs="宋体"/>
          <w:kern w:val="0"/>
          <w:sz w:val="28"/>
          <w:szCs w:val="28"/>
        </w:rPr>
      </w:pPr>
      <w:r>
        <w:rPr>
          <w:rFonts w:hint="eastAsia" w:ascii="宋体" w:hAnsi="宋体" w:cs="宋体"/>
          <w:kern w:val="0"/>
          <w:sz w:val="28"/>
          <w:szCs w:val="28"/>
        </w:rPr>
        <w:t>本授权委托书声明：我</w:t>
      </w:r>
      <w:r>
        <w:rPr>
          <w:rFonts w:hint="eastAsia" w:ascii="宋体" w:hAnsi="宋体" w:cs="宋体"/>
          <w:kern w:val="0"/>
          <w:sz w:val="28"/>
          <w:szCs w:val="28"/>
          <w:u w:val="single"/>
        </w:rPr>
        <w:t xml:space="preserve">             </w:t>
      </w:r>
      <w:r>
        <w:rPr>
          <w:rFonts w:hint="eastAsia" w:ascii="宋体" w:hAnsi="宋体" w:cs="宋体"/>
          <w:kern w:val="0"/>
          <w:sz w:val="28"/>
          <w:szCs w:val="28"/>
        </w:rPr>
        <w:t>（姓名）系</w:t>
      </w:r>
      <w:r>
        <w:rPr>
          <w:rFonts w:hint="eastAsia" w:ascii="宋体" w:hAnsi="宋体" w:cs="宋体"/>
          <w:kern w:val="0"/>
          <w:sz w:val="28"/>
          <w:szCs w:val="28"/>
          <w:u w:val="single"/>
        </w:rPr>
        <w:t xml:space="preserve">             </w:t>
      </w:r>
      <w:r>
        <w:rPr>
          <w:rFonts w:hint="eastAsia" w:ascii="宋体" w:hAnsi="宋体" w:cs="宋体"/>
          <w:kern w:val="0"/>
          <w:sz w:val="28"/>
          <w:szCs w:val="28"/>
        </w:rPr>
        <w:t>（投标单位）的法定代表人，现授权委托</w:t>
      </w:r>
      <w:r>
        <w:rPr>
          <w:rFonts w:hint="eastAsia" w:ascii="宋体" w:hAnsi="宋体" w:cs="宋体"/>
          <w:kern w:val="0"/>
          <w:sz w:val="28"/>
          <w:szCs w:val="28"/>
          <w:u w:val="single"/>
        </w:rPr>
        <w:t xml:space="preserve">       </w:t>
      </w:r>
      <w:r>
        <w:rPr>
          <w:rFonts w:hint="eastAsia" w:ascii="宋体" w:hAnsi="宋体" w:cs="宋体"/>
          <w:kern w:val="0"/>
          <w:sz w:val="28"/>
          <w:szCs w:val="28"/>
        </w:rPr>
        <w:t>（姓名）为我的代理人。参加</w:t>
      </w:r>
      <w:r>
        <w:rPr>
          <w:rFonts w:hint="eastAsia" w:ascii="宋体" w:hAnsi="宋体" w:cs="宋体"/>
          <w:kern w:val="0"/>
          <w:sz w:val="28"/>
          <w:szCs w:val="28"/>
          <w:u w:val="single"/>
        </w:rPr>
        <w:t xml:space="preserve">        </w:t>
      </w:r>
      <w:r>
        <w:rPr>
          <w:rFonts w:hint="eastAsia"/>
          <w:sz w:val="28"/>
          <w:szCs w:val="28"/>
        </w:rPr>
        <w:t>（项目名称）询价采购、项目报名</w:t>
      </w:r>
      <w:r>
        <w:rPr>
          <w:rFonts w:hint="eastAsia" w:ascii="宋体" w:hAnsi="宋体" w:cs="宋体"/>
          <w:kern w:val="0"/>
          <w:sz w:val="28"/>
          <w:szCs w:val="28"/>
        </w:rPr>
        <w:t>。授权委托人在</w:t>
      </w:r>
      <w:r>
        <w:rPr>
          <w:rFonts w:hint="eastAsia" w:ascii="宋体" w:hAnsi="宋体" w:cs="宋体"/>
          <w:spacing w:val="-2"/>
          <w:sz w:val="28"/>
          <w:szCs w:val="28"/>
        </w:rPr>
        <w:t>询价采购</w:t>
      </w:r>
      <w:r>
        <w:rPr>
          <w:rFonts w:hint="eastAsia" w:ascii="宋体" w:hAnsi="宋体" w:cs="宋体"/>
          <w:kern w:val="0"/>
          <w:sz w:val="28"/>
          <w:szCs w:val="28"/>
        </w:rPr>
        <w:t>过程中所签署的一切文件和处理与之有关的一切事务，我均予以承认，其法律后果由我方承担。</w:t>
      </w:r>
    </w:p>
    <w:p w14:paraId="57799D75">
      <w:pPr>
        <w:autoSpaceDE w:val="0"/>
        <w:autoSpaceDN w:val="0"/>
        <w:spacing w:line="480" w:lineRule="exact"/>
        <w:ind w:firstLine="560" w:firstLineChars="200"/>
        <w:jc w:val="left"/>
        <w:rPr>
          <w:rFonts w:ascii="宋体" w:hAnsi="宋体" w:cs="宋体"/>
          <w:kern w:val="0"/>
          <w:sz w:val="28"/>
          <w:szCs w:val="28"/>
        </w:rPr>
      </w:pPr>
      <w:r>
        <w:rPr>
          <w:rFonts w:hint="eastAsia" w:ascii="宋体" w:hAnsi="宋体" w:cs="宋体"/>
          <w:kern w:val="0"/>
          <w:sz w:val="28"/>
          <w:szCs w:val="28"/>
        </w:rPr>
        <w:t>代理人无转委托权，特此委托。</w:t>
      </w:r>
    </w:p>
    <w:p w14:paraId="0D3CB267">
      <w:pPr>
        <w:autoSpaceDE w:val="0"/>
        <w:autoSpaceDN w:val="0"/>
        <w:spacing w:line="480" w:lineRule="exact"/>
        <w:ind w:firstLine="567"/>
        <w:jc w:val="left"/>
        <w:rPr>
          <w:rFonts w:ascii="宋体" w:hAnsi="宋体" w:cs="宋体"/>
          <w:kern w:val="0"/>
          <w:sz w:val="28"/>
          <w:szCs w:val="28"/>
        </w:rPr>
      </w:pPr>
    </w:p>
    <w:p w14:paraId="19759A13">
      <w:pPr>
        <w:autoSpaceDE w:val="0"/>
        <w:autoSpaceDN w:val="0"/>
        <w:spacing w:line="480" w:lineRule="exact"/>
        <w:ind w:firstLine="560" w:firstLineChars="200"/>
        <w:jc w:val="left"/>
        <w:rPr>
          <w:rFonts w:ascii="宋体" w:hAnsi="宋体" w:cs="宋体"/>
          <w:kern w:val="0"/>
          <w:sz w:val="28"/>
          <w:szCs w:val="28"/>
        </w:rPr>
      </w:pPr>
      <w:r>
        <w:rPr>
          <w:rFonts w:hint="eastAsia" w:ascii="宋体" w:hAnsi="宋体" w:cs="宋体"/>
          <w:kern w:val="0"/>
          <w:sz w:val="28"/>
          <w:szCs w:val="28"/>
        </w:rPr>
        <w:t>投标单位（盖章）：</w:t>
      </w:r>
      <w:r>
        <w:rPr>
          <w:rFonts w:hint="eastAsia" w:ascii="宋体" w:hAnsi="宋体" w:cs="宋体"/>
          <w:kern w:val="0"/>
          <w:sz w:val="28"/>
          <w:szCs w:val="28"/>
          <w:u w:val="single"/>
        </w:rPr>
        <w:t xml:space="preserve">                       </w:t>
      </w:r>
    </w:p>
    <w:p w14:paraId="75A1F64D">
      <w:pPr>
        <w:autoSpaceDE w:val="0"/>
        <w:autoSpaceDN w:val="0"/>
        <w:spacing w:line="480" w:lineRule="exact"/>
        <w:ind w:firstLine="560" w:firstLineChars="200"/>
        <w:jc w:val="left"/>
        <w:rPr>
          <w:rFonts w:ascii="宋体" w:hAnsi="宋体" w:cs="宋体"/>
          <w:kern w:val="0"/>
          <w:sz w:val="28"/>
          <w:szCs w:val="28"/>
        </w:rPr>
      </w:pPr>
      <w:r>
        <w:rPr>
          <w:rFonts w:hint="eastAsia" w:ascii="宋体" w:hAnsi="宋体" w:cs="宋体"/>
          <w:kern w:val="0"/>
          <w:sz w:val="28"/>
          <w:szCs w:val="28"/>
        </w:rPr>
        <w:t>法定代表人（签字或盖章）：</w:t>
      </w:r>
      <w:r>
        <w:rPr>
          <w:rFonts w:hint="eastAsia" w:ascii="宋体" w:hAnsi="宋体" w:cs="宋体"/>
          <w:kern w:val="0"/>
          <w:sz w:val="28"/>
          <w:szCs w:val="28"/>
          <w:u w:val="single"/>
        </w:rPr>
        <w:t xml:space="preserve">                                </w:t>
      </w:r>
    </w:p>
    <w:p w14:paraId="1BDE034B">
      <w:pPr>
        <w:autoSpaceDE w:val="0"/>
        <w:autoSpaceDN w:val="0"/>
        <w:spacing w:line="480" w:lineRule="exact"/>
        <w:ind w:firstLine="560" w:firstLineChars="200"/>
        <w:jc w:val="left"/>
        <w:rPr>
          <w:rFonts w:ascii="宋体" w:hAnsi="宋体" w:cs="宋体"/>
          <w:kern w:val="0"/>
          <w:sz w:val="28"/>
          <w:szCs w:val="28"/>
        </w:rPr>
      </w:pPr>
      <w:r>
        <w:rPr>
          <w:rFonts w:hint="eastAsia" w:ascii="宋体" w:hAnsi="宋体" w:cs="宋体"/>
          <w:kern w:val="0"/>
          <w:sz w:val="28"/>
          <w:szCs w:val="28"/>
        </w:rPr>
        <w:t>代理人：</w:t>
      </w:r>
      <w:r>
        <w:rPr>
          <w:rFonts w:hint="eastAsia" w:ascii="宋体" w:hAnsi="宋体" w:cs="宋体"/>
          <w:kern w:val="0"/>
          <w:sz w:val="28"/>
          <w:szCs w:val="28"/>
          <w:u w:val="single"/>
        </w:rPr>
        <w:t xml:space="preserve">                    </w:t>
      </w:r>
      <w:r>
        <w:rPr>
          <w:rFonts w:hint="eastAsia" w:ascii="宋体" w:hAnsi="宋体" w:cs="宋体"/>
          <w:kern w:val="0"/>
          <w:sz w:val="28"/>
          <w:szCs w:val="28"/>
        </w:rPr>
        <w:t>性  别：</w:t>
      </w:r>
      <w:r>
        <w:rPr>
          <w:rFonts w:hint="eastAsia" w:ascii="宋体" w:hAnsi="宋体" w:cs="宋体"/>
          <w:kern w:val="0"/>
          <w:sz w:val="28"/>
          <w:szCs w:val="28"/>
          <w:u w:val="single"/>
        </w:rPr>
        <w:t xml:space="preserve">       </w:t>
      </w:r>
      <w:r>
        <w:rPr>
          <w:rFonts w:hint="eastAsia" w:ascii="宋体" w:hAnsi="宋体" w:cs="宋体"/>
          <w:kern w:val="0"/>
          <w:sz w:val="28"/>
          <w:szCs w:val="28"/>
        </w:rPr>
        <w:t xml:space="preserve"> 年   龄：</w:t>
      </w:r>
      <w:r>
        <w:rPr>
          <w:rFonts w:hint="eastAsia" w:ascii="宋体" w:hAnsi="宋体" w:cs="宋体"/>
          <w:kern w:val="0"/>
          <w:sz w:val="28"/>
          <w:szCs w:val="28"/>
          <w:u w:val="single"/>
        </w:rPr>
        <w:t xml:space="preserve">     </w:t>
      </w:r>
    </w:p>
    <w:p w14:paraId="3B8B60D5">
      <w:pPr>
        <w:autoSpaceDE w:val="0"/>
        <w:autoSpaceDN w:val="0"/>
        <w:spacing w:line="480" w:lineRule="exact"/>
        <w:ind w:firstLine="560" w:firstLineChars="200"/>
        <w:jc w:val="left"/>
        <w:rPr>
          <w:rFonts w:ascii="宋体" w:hAnsi="宋体" w:cs="宋体"/>
          <w:kern w:val="0"/>
          <w:sz w:val="28"/>
          <w:szCs w:val="28"/>
        </w:rPr>
      </w:pPr>
      <w:r>
        <w:rPr>
          <w:rFonts w:hint="eastAsia" w:ascii="宋体" w:hAnsi="宋体" w:cs="宋体"/>
          <w:kern w:val="0"/>
          <w:sz w:val="28"/>
          <w:szCs w:val="28"/>
        </w:rPr>
        <w:t>身份证号码：</w:t>
      </w:r>
      <w:r>
        <w:rPr>
          <w:rFonts w:hint="eastAsia" w:ascii="宋体" w:hAnsi="宋体" w:cs="宋体"/>
          <w:kern w:val="0"/>
          <w:sz w:val="28"/>
          <w:szCs w:val="28"/>
          <w:u w:val="single"/>
        </w:rPr>
        <w:t xml:space="preserve">                         </w:t>
      </w:r>
      <w:r>
        <w:rPr>
          <w:rFonts w:hint="eastAsia" w:ascii="宋体" w:hAnsi="宋体" w:cs="宋体"/>
          <w:kern w:val="0"/>
          <w:sz w:val="28"/>
          <w:szCs w:val="28"/>
        </w:rPr>
        <w:t>职   务：</w:t>
      </w:r>
      <w:r>
        <w:rPr>
          <w:rFonts w:hint="eastAsia" w:ascii="宋体" w:hAnsi="宋体" w:cs="宋体"/>
          <w:kern w:val="0"/>
          <w:sz w:val="28"/>
          <w:szCs w:val="28"/>
          <w:u w:val="single"/>
        </w:rPr>
        <w:t xml:space="preserve">            </w:t>
      </w:r>
    </w:p>
    <w:p w14:paraId="3874581C">
      <w:pPr>
        <w:autoSpaceDE w:val="0"/>
        <w:autoSpaceDN w:val="0"/>
        <w:spacing w:line="480" w:lineRule="exact"/>
        <w:ind w:firstLine="560" w:firstLineChars="200"/>
        <w:jc w:val="left"/>
        <w:rPr>
          <w:rFonts w:ascii="宋体" w:hAnsi="宋体" w:cs="宋体"/>
          <w:kern w:val="0"/>
          <w:sz w:val="28"/>
          <w:szCs w:val="28"/>
          <w:u w:val="single"/>
        </w:rPr>
      </w:pPr>
      <w:r>
        <w:rPr>
          <w:rFonts w:hint="eastAsia" w:ascii="宋体" w:hAnsi="宋体" w:cs="宋体"/>
          <w:kern w:val="0"/>
          <w:sz w:val="28"/>
          <w:szCs w:val="28"/>
        </w:rPr>
        <w:t>授权期限：</w:t>
      </w:r>
      <w:r>
        <w:rPr>
          <w:rFonts w:hint="eastAsia" w:ascii="宋体" w:hAnsi="宋体" w:cs="宋体"/>
          <w:kern w:val="0"/>
          <w:sz w:val="28"/>
          <w:szCs w:val="28"/>
          <w:u w:val="single"/>
        </w:rPr>
        <w:t xml:space="preserve">                                                </w:t>
      </w:r>
    </w:p>
    <w:p w14:paraId="1BD130D3">
      <w:pPr>
        <w:autoSpaceDE w:val="0"/>
        <w:autoSpaceDN w:val="0"/>
        <w:spacing w:line="480" w:lineRule="exact"/>
        <w:ind w:firstLine="560" w:firstLineChars="200"/>
        <w:jc w:val="left"/>
        <w:rPr>
          <w:rFonts w:ascii="宋体" w:hAnsi="宋体" w:cs="宋体"/>
          <w:kern w:val="0"/>
          <w:sz w:val="28"/>
          <w:szCs w:val="28"/>
        </w:rPr>
      </w:pPr>
      <w:r>
        <w:rPr>
          <w:rFonts w:hint="eastAsia" w:ascii="宋体" w:hAnsi="宋体" w:cs="宋体"/>
          <w:sz w:val="28"/>
          <w:szCs w:val="28"/>
        </w:rPr>
        <w:t>附：</w:t>
      </w:r>
      <w:r>
        <w:rPr>
          <w:rFonts w:hint="eastAsia" w:ascii="宋体" w:hAnsi="宋体" w:cs="宋体"/>
          <w:kern w:val="0"/>
          <w:sz w:val="28"/>
          <w:szCs w:val="28"/>
        </w:rPr>
        <w:t>法定代表人、代理人身份证复印件</w:t>
      </w:r>
    </w:p>
    <w:p w14:paraId="4CDAFE7A">
      <w:pPr>
        <w:widowControl/>
        <w:jc w:val="center"/>
        <w:rPr>
          <w:sz w:val="28"/>
          <w:szCs w:val="28"/>
        </w:rPr>
      </w:pPr>
      <w:r>
        <w:rPr>
          <w:sz w:val="28"/>
          <w:szCs w:val="28"/>
        </w:rPr>
        <w:br w:type="page"/>
      </w:r>
    </w:p>
    <w:p w14:paraId="125D513D">
      <w:pPr>
        <w:widowControl/>
        <w:jc w:val="center"/>
        <w:rPr>
          <w:rFonts w:hint="eastAsia" w:ascii="黑体" w:hAnsi="黑体" w:eastAsia="黑体" w:cs="黑体"/>
          <w:sz w:val="32"/>
          <w:szCs w:val="32"/>
        </w:rPr>
      </w:pPr>
      <w:r>
        <w:rPr>
          <w:rFonts w:hint="eastAsia" w:ascii="黑体" w:hAnsi="黑体" w:eastAsia="黑体" w:cs="黑体"/>
          <w:sz w:val="32"/>
          <w:szCs w:val="32"/>
        </w:rPr>
        <w:t>襄阳四中</w:t>
      </w:r>
      <w:r>
        <w:rPr>
          <w:rFonts w:hint="eastAsia" w:ascii="黑体" w:hAnsi="黑体" w:eastAsia="黑体" w:cs="黑体"/>
          <w:sz w:val="32"/>
          <w:szCs w:val="32"/>
          <w:lang w:val="en-US" w:eastAsia="zh-CN"/>
        </w:rPr>
        <w:t>2026年体育教学器材</w:t>
      </w:r>
      <w:r>
        <w:rPr>
          <w:rFonts w:hint="eastAsia" w:ascii="黑体" w:hAnsi="黑体" w:eastAsia="黑体" w:cs="黑体"/>
          <w:sz w:val="32"/>
          <w:szCs w:val="32"/>
        </w:rPr>
        <w:t>项目询价</w:t>
      </w:r>
      <w:r>
        <w:rPr>
          <w:rFonts w:hint="eastAsia" w:ascii="黑体" w:hAnsi="黑体" w:eastAsia="黑体" w:cs="黑体"/>
          <w:kern w:val="1"/>
          <w:sz w:val="32"/>
          <w:szCs w:val="32"/>
        </w:rPr>
        <w:t>单</w:t>
      </w:r>
    </w:p>
    <w:p w14:paraId="1E162AD4">
      <w:pPr>
        <w:wordWrap w:val="0"/>
        <w:spacing w:before="156" w:beforeLines="50" w:after="312" w:afterLines="100"/>
        <w:ind w:right="57"/>
        <w:jc w:val="right"/>
        <w:rPr>
          <w:rFonts w:ascii="宋体" w:hAnsi="宋体"/>
          <w:sz w:val="24"/>
        </w:rPr>
      </w:pPr>
      <w:r>
        <w:rPr>
          <w:rFonts w:hint="eastAsia" w:eastAsia="仿宋_GB2312"/>
          <w:sz w:val="24"/>
        </w:rPr>
        <w:t xml:space="preserve"> </w:t>
      </w: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tbl>
      <w:tblPr>
        <w:tblStyle w:val="8"/>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893"/>
        <w:gridCol w:w="2972"/>
        <w:gridCol w:w="1438"/>
        <w:gridCol w:w="2200"/>
      </w:tblGrid>
      <w:tr w14:paraId="34BC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654" w:type="dxa"/>
            <w:vMerge w:val="restart"/>
            <w:vAlign w:val="center"/>
          </w:tcPr>
          <w:p w14:paraId="193913F6">
            <w:pPr>
              <w:jc w:val="center"/>
              <w:rPr>
                <w:rFonts w:hint="eastAsia" w:ascii="仿宋" w:hAnsi="仿宋" w:eastAsia="仿宋" w:cs="仿宋"/>
                <w:sz w:val="24"/>
                <w:szCs w:val="24"/>
              </w:rPr>
            </w:pPr>
            <w:r>
              <w:rPr>
                <w:rFonts w:hint="eastAsia" w:ascii="仿宋" w:hAnsi="仿宋" w:eastAsia="仿宋" w:cs="仿宋"/>
                <w:sz w:val="24"/>
                <w:szCs w:val="24"/>
              </w:rPr>
              <w:t>采购方</w:t>
            </w:r>
          </w:p>
        </w:tc>
        <w:tc>
          <w:tcPr>
            <w:tcW w:w="1893" w:type="dxa"/>
            <w:vAlign w:val="center"/>
          </w:tcPr>
          <w:p w14:paraId="58DD0819">
            <w:pPr>
              <w:jc w:val="center"/>
              <w:rPr>
                <w:rFonts w:hint="eastAsia" w:ascii="仿宋" w:hAnsi="仿宋" w:eastAsia="仿宋" w:cs="仿宋"/>
                <w:sz w:val="24"/>
                <w:szCs w:val="24"/>
              </w:rPr>
            </w:pPr>
            <w:r>
              <w:rPr>
                <w:rFonts w:hint="eastAsia" w:ascii="仿宋" w:hAnsi="仿宋" w:eastAsia="仿宋" w:cs="仿宋"/>
                <w:sz w:val="24"/>
                <w:szCs w:val="24"/>
              </w:rPr>
              <w:t>单位名称</w:t>
            </w:r>
          </w:p>
        </w:tc>
        <w:tc>
          <w:tcPr>
            <w:tcW w:w="2972" w:type="dxa"/>
            <w:vAlign w:val="center"/>
          </w:tcPr>
          <w:p w14:paraId="0CB194EC">
            <w:pPr>
              <w:jc w:val="center"/>
              <w:rPr>
                <w:rFonts w:hint="eastAsia" w:ascii="仿宋" w:hAnsi="仿宋" w:eastAsia="仿宋" w:cs="仿宋"/>
                <w:sz w:val="30"/>
                <w:szCs w:val="30"/>
              </w:rPr>
            </w:pPr>
            <w:r>
              <w:rPr>
                <w:rFonts w:hint="eastAsia" w:ascii="仿宋" w:hAnsi="仿宋" w:eastAsia="仿宋" w:cs="仿宋"/>
                <w:sz w:val="30"/>
                <w:szCs w:val="30"/>
              </w:rPr>
              <w:t>襄阳四中</w:t>
            </w:r>
          </w:p>
        </w:tc>
        <w:tc>
          <w:tcPr>
            <w:tcW w:w="1438" w:type="dxa"/>
            <w:vAlign w:val="center"/>
          </w:tcPr>
          <w:p w14:paraId="31856EDB">
            <w:pPr>
              <w:jc w:val="center"/>
              <w:rPr>
                <w:rFonts w:hint="eastAsia" w:ascii="仿宋" w:hAnsi="仿宋" w:eastAsia="仿宋" w:cs="仿宋"/>
                <w:sz w:val="30"/>
                <w:szCs w:val="30"/>
              </w:rPr>
            </w:pPr>
            <w:r>
              <w:rPr>
                <w:rFonts w:hint="eastAsia" w:ascii="仿宋" w:hAnsi="仿宋" w:eastAsia="仿宋" w:cs="仿宋"/>
                <w:sz w:val="30"/>
                <w:szCs w:val="30"/>
              </w:rPr>
              <w:t>供货地点</w:t>
            </w:r>
          </w:p>
        </w:tc>
        <w:tc>
          <w:tcPr>
            <w:tcW w:w="2200" w:type="dxa"/>
            <w:vAlign w:val="center"/>
          </w:tcPr>
          <w:p w14:paraId="2D79F9BC">
            <w:pPr>
              <w:jc w:val="center"/>
              <w:rPr>
                <w:rFonts w:hint="eastAsia" w:ascii="仿宋" w:hAnsi="仿宋" w:eastAsia="仿宋" w:cs="仿宋"/>
                <w:sz w:val="30"/>
                <w:szCs w:val="30"/>
              </w:rPr>
            </w:pPr>
            <w:r>
              <w:rPr>
                <w:rFonts w:hint="eastAsia" w:ascii="仿宋" w:hAnsi="仿宋" w:eastAsia="仿宋" w:cs="仿宋"/>
                <w:sz w:val="30"/>
                <w:szCs w:val="30"/>
              </w:rPr>
              <w:t>襄阳四中</w:t>
            </w:r>
          </w:p>
          <w:p w14:paraId="510EE6E1">
            <w:pPr>
              <w:jc w:val="center"/>
              <w:rPr>
                <w:rFonts w:hint="eastAsia" w:ascii="仿宋" w:hAnsi="仿宋" w:eastAsia="仿宋" w:cs="仿宋"/>
                <w:sz w:val="30"/>
                <w:szCs w:val="30"/>
              </w:rPr>
            </w:pPr>
            <w:r>
              <w:rPr>
                <w:rFonts w:hint="eastAsia" w:ascii="仿宋" w:hAnsi="仿宋" w:eastAsia="仿宋" w:cs="仿宋"/>
                <w:sz w:val="30"/>
                <w:szCs w:val="30"/>
              </w:rPr>
              <w:t>（襄城区环城南路388号）</w:t>
            </w:r>
          </w:p>
        </w:tc>
      </w:tr>
      <w:tr w14:paraId="41D0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654" w:type="dxa"/>
            <w:vMerge w:val="continue"/>
            <w:vAlign w:val="center"/>
          </w:tcPr>
          <w:p w14:paraId="0F6170A4">
            <w:pPr>
              <w:jc w:val="center"/>
              <w:rPr>
                <w:rFonts w:hint="eastAsia" w:ascii="仿宋" w:hAnsi="仿宋" w:eastAsia="仿宋" w:cs="仿宋"/>
                <w:sz w:val="24"/>
                <w:szCs w:val="24"/>
              </w:rPr>
            </w:pPr>
          </w:p>
        </w:tc>
        <w:tc>
          <w:tcPr>
            <w:tcW w:w="1893" w:type="dxa"/>
            <w:vAlign w:val="center"/>
          </w:tcPr>
          <w:p w14:paraId="018B35EE">
            <w:pPr>
              <w:jc w:val="center"/>
              <w:rPr>
                <w:rFonts w:hint="eastAsia" w:ascii="仿宋" w:hAnsi="仿宋" w:eastAsia="仿宋" w:cs="仿宋"/>
                <w:sz w:val="24"/>
                <w:szCs w:val="24"/>
              </w:rPr>
            </w:pPr>
            <w:r>
              <w:rPr>
                <w:rFonts w:hint="eastAsia" w:ascii="仿宋" w:hAnsi="仿宋" w:eastAsia="仿宋" w:cs="仿宋"/>
                <w:sz w:val="24"/>
                <w:szCs w:val="24"/>
              </w:rPr>
              <w:t>政府采购计划</w:t>
            </w:r>
          </w:p>
          <w:p w14:paraId="5609B189">
            <w:pPr>
              <w:jc w:val="center"/>
              <w:rPr>
                <w:rFonts w:hint="eastAsia" w:ascii="仿宋" w:hAnsi="仿宋" w:eastAsia="仿宋" w:cs="仿宋"/>
                <w:sz w:val="24"/>
                <w:szCs w:val="24"/>
              </w:rPr>
            </w:pPr>
            <w:r>
              <w:rPr>
                <w:rFonts w:hint="eastAsia" w:ascii="仿宋" w:hAnsi="仿宋" w:eastAsia="仿宋" w:cs="仿宋"/>
                <w:sz w:val="24"/>
                <w:szCs w:val="24"/>
              </w:rPr>
              <w:t>备案号</w:t>
            </w:r>
          </w:p>
        </w:tc>
        <w:tc>
          <w:tcPr>
            <w:tcW w:w="2972" w:type="dxa"/>
            <w:vAlign w:val="center"/>
          </w:tcPr>
          <w:p w14:paraId="2C8D999C">
            <w:pPr>
              <w:keepNext w:val="0"/>
              <w:keepLines w:val="0"/>
              <w:widowControl/>
              <w:suppressLineNumbers w:val="0"/>
              <w:jc w:val="left"/>
              <w:rPr>
                <w:rFonts w:hint="eastAsia" w:ascii="仿宋" w:hAnsi="仿宋" w:eastAsia="仿宋" w:cs="仿宋"/>
                <w:sz w:val="24"/>
                <w:szCs w:val="24"/>
              </w:rPr>
            </w:pPr>
          </w:p>
        </w:tc>
        <w:tc>
          <w:tcPr>
            <w:tcW w:w="1438" w:type="dxa"/>
            <w:vAlign w:val="center"/>
          </w:tcPr>
          <w:p w14:paraId="1AE222E7">
            <w:pPr>
              <w:jc w:val="center"/>
              <w:rPr>
                <w:rFonts w:hint="eastAsia" w:ascii="仿宋" w:hAnsi="仿宋" w:eastAsia="仿宋" w:cs="仿宋"/>
                <w:sz w:val="30"/>
                <w:szCs w:val="30"/>
              </w:rPr>
            </w:pPr>
            <w:r>
              <w:rPr>
                <w:rFonts w:hint="eastAsia" w:ascii="仿宋" w:hAnsi="仿宋" w:eastAsia="仿宋" w:cs="仿宋"/>
                <w:sz w:val="30"/>
                <w:szCs w:val="30"/>
              </w:rPr>
              <w:t>联系人及</w:t>
            </w:r>
          </w:p>
          <w:p w14:paraId="347544EA">
            <w:pPr>
              <w:jc w:val="center"/>
              <w:rPr>
                <w:rFonts w:hint="eastAsia" w:ascii="仿宋" w:hAnsi="仿宋" w:eastAsia="仿宋" w:cs="仿宋"/>
                <w:sz w:val="30"/>
                <w:szCs w:val="30"/>
              </w:rPr>
            </w:pPr>
            <w:r>
              <w:rPr>
                <w:rFonts w:hint="eastAsia" w:ascii="仿宋" w:hAnsi="仿宋" w:eastAsia="仿宋" w:cs="仿宋"/>
                <w:sz w:val="30"/>
                <w:szCs w:val="30"/>
              </w:rPr>
              <w:t>电话</w:t>
            </w:r>
          </w:p>
        </w:tc>
        <w:tc>
          <w:tcPr>
            <w:tcW w:w="2200" w:type="dxa"/>
            <w:vAlign w:val="center"/>
          </w:tcPr>
          <w:p w14:paraId="2BD63B1D">
            <w:pPr>
              <w:jc w:val="center"/>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杨老师19971917360</w:t>
            </w:r>
          </w:p>
        </w:tc>
      </w:tr>
      <w:tr w14:paraId="213B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9" w:hRule="atLeast"/>
          <w:jc w:val="center"/>
        </w:trPr>
        <w:tc>
          <w:tcPr>
            <w:tcW w:w="654" w:type="dxa"/>
            <w:vMerge w:val="continue"/>
            <w:vAlign w:val="center"/>
          </w:tcPr>
          <w:p w14:paraId="149BE364">
            <w:pPr>
              <w:jc w:val="center"/>
              <w:rPr>
                <w:rFonts w:hint="eastAsia" w:ascii="仿宋" w:hAnsi="仿宋" w:eastAsia="仿宋" w:cs="仿宋"/>
                <w:sz w:val="24"/>
                <w:szCs w:val="24"/>
              </w:rPr>
            </w:pPr>
          </w:p>
        </w:tc>
        <w:tc>
          <w:tcPr>
            <w:tcW w:w="1893" w:type="dxa"/>
            <w:vAlign w:val="center"/>
          </w:tcPr>
          <w:p w14:paraId="3D8977F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采购需求</w:t>
            </w:r>
          </w:p>
        </w:tc>
        <w:tc>
          <w:tcPr>
            <w:tcW w:w="6610" w:type="dxa"/>
            <w:gridSpan w:val="3"/>
            <w:vAlign w:val="center"/>
          </w:tcPr>
          <w:p w14:paraId="76F965A4">
            <w:pPr>
              <w:spacing w:line="440" w:lineRule="exact"/>
              <w:jc w:val="left"/>
              <w:rPr>
                <w:rFonts w:hint="eastAsia" w:ascii="仿宋" w:hAnsi="仿宋" w:eastAsia="仿宋" w:cs="仿宋"/>
                <w:sz w:val="30"/>
                <w:szCs w:val="30"/>
              </w:rPr>
            </w:pPr>
            <w:r>
              <w:rPr>
                <w:rFonts w:hint="eastAsia" w:cs="Courier New" w:asciiTheme="minorEastAsia" w:hAnsiTheme="minorEastAsia" w:eastAsiaTheme="minorEastAsia"/>
                <w:sz w:val="24"/>
                <w:lang w:eastAsia="zh-CN"/>
              </w:rPr>
              <w:t>全国知名品牌</w:t>
            </w:r>
            <w:r>
              <w:rPr>
                <w:rFonts w:hint="eastAsia" w:cs="Courier New" w:asciiTheme="minorEastAsia" w:hAnsiTheme="minorEastAsia" w:eastAsiaTheme="minorEastAsia"/>
                <w:sz w:val="24"/>
              </w:rPr>
              <w:t>、规定项目编码、项目名称、项目特征描述</w:t>
            </w:r>
          </w:p>
        </w:tc>
      </w:tr>
      <w:tr w14:paraId="3D89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654" w:type="dxa"/>
            <w:vMerge w:val="continue"/>
          </w:tcPr>
          <w:p w14:paraId="4E68699B">
            <w:pPr>
              <w:jc w:val="center"/>
              <w:rPr>
                <w:rFonts w:hint="eastAsia" w:ascii="仿宋" w:hAnsi="仿宋" w:eastAsia="仿宋" w:cs="仿宋"/>
                <w:sz w:val="24"/>
                <w:szCs w:val="24"/>
              </w:rPr>
            </w:pPr>
          </w:p>
        </w:tc>
        <w:tc>
          <w:tcPr>
            <w:tcW w:w="1893" w:type="dxa"/>
            <w:vAlign w:val="center"/>
          </w:tcPr>
          <w:p w14:paraId="5BF50BC8">
            <w:pPr>
              <w:spacing w:line="360" w:lineRule="exact"/>
              <w:contextualSpacing/>
              <w:jc w:val="center"/>
              <w:rPr>
                <w:rFonts w:hint="eastAsia" w:ascii="仿宋" w:hAnsi="仿宋" w:eastAsia="仿宋" w:cs="仿宋"/>
                <w:b/>
                <w:kern w:val="0"/>
                <w:sz w:val="24"/>
                <w:szCs w:val="24"/>
              </w:rPr>
            </w:pPr>
            <w:r>
              <w:rPr>
                <w:rFonts w:hint="eastAsia" w:ascii="仿宋" w:hAnsi="仿宋" w:eastAsia="仿宋" w:cs="仿宋"/>
                <w:sz w:val="24"/>
                <w:szCs w:val="24"/>
              </w:rPr>
              <w:t>采购预算（元）</w:t>
            </w:r>
          </w:p>
        </w:tc>
        <w:tc>
          <w:tcPr>
            <w:tcW w:w="6610" w:type="dxa"/>
            <w:gridSpan w:val="3"/>
            <w:vAlign w:val="center"/>
          </w:tcPr>
          <w:p w14:paraId="5A2802AA">
            <w:pPr>
              <w:spacing w:line="360" w:lineRule="exact"/>
              <w:contextualSpacing/>
              <w:jc w:val="left"/>
              <w:rPr>
                <w:rFonts w:hint="eastAsia" w:ascii="仿宋" w:hAnsi="仿宋" w:eastAsia="仿宋" w:cs="仿宋"/>
                <w:kern w:val="0"/>
                <w:sz w:val="30"/>
                <w:szCs w:val="30"/>
              </w:rPr>
            </w:pPr>
            <w:r>
              <w:rPr>
                <w:rFonts w:hint="eastAsia" w:ascii="仿宋" w:hAnsi="仿宋" w:eastAsia="仿宋" w:cs="仿宋"/>
                <w:color w:val="000000"/>
                <w:kern w:val="0"/>
                <w:sz w:val="30"/>
                <w:szCs w:val="30"/>
                <w:lang w:val="en-US" w:eastAsia="zh-CN" w:bidi="ar"/>
              </w:rPr>
              <w:t>68,049.00元</w:t>
            </w:r>
            <w:r>
              <w:rPr>
                <w:rFonts w:hint="eastAsia" w:ascii="仿宋" w:hAnsi="仿宋" w:eastAsia="仿宋" w:cs="仿宋"/>
                <w:kern w:val="0"/>
                <w:sz w:val="30"/>
                <w:szCs w:val="30"/>
              </w:rPr>
              <w:t>。（超过采购预算报价无效）</w:t>
            </w:r>
          </w:p>
        </w:tc>
      </w:tr>
      <w:tr w14:paraId="2AA8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9" w:hRule="atLeast"/>
          <w:jc w:val="center"/>
        </w:trPr>
        <w:tc>
          <w:tcPr>
            <w:tcW w:w="654" w:type="dxa"/>
            <w:vMerge w:val="restart"/>
            <w:vAlign w:val="center"/>
          </w:tcPr>
          <w:p w14:paraId="1043EE1F">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供应商</w:t>
            </w:r>
          </w:p>
        </w:tc>
        <w:tc>
          <w:tcPr>
            <w:tcW w:w="1893" w:type="dxa"/>
            <w:vAlign w:val="center"/>
          </w:tcPr>
          <w:p w14:paraId="3D4449E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供应商名称</w:t>
            </w:r>
          </w:p>
          <w:p w14:paraId="5C83F7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（盖公章）</w:t>
            </w:r>
          </w:p>
        </w:tc>
        <w:tc>
          <w:tcPr>
            <w:tcW w:w="2972" w:type="dxa"/>
            <w:vAlign w:val="center"/>
          </w:tcPr>
          <w:p w14:paraId="195705DC">
            <w:pPr>
              <w:spacing w:line="440" w:lineRule="exact"/>
              <w:jc w:val="center"/>
              <w:rPr>
                <w:rFonts w:hint="eastAsia" w:ascii="仿宋" w:hAnsi="仿宋" w:eastAsia="仿宋" w:cs="仿宋"/>
                <w:sz w:val="30"/>
                <w:szCs w:val="30"/>
              </w:rPr>
            </w:pPr>
          </w:p>
        </w:tc>
        <w:tc>
          <w:tcPr>
            <w:tcW w:w="1438" w:type="dxa"/>
            <w:vAlign w:val="center"/>
          </w:tcPr>
          <w:p w14:paraId="32705F87">
            <w:pPr>
              <w:spacing w:line="440" w:lineRule="exact"/>
              <w:jc w:val="center"/>
              <w:rPr>
                <w:rFonts w:hint="eastAsia" w:ascii="仿宋" w:hAnsi="仿宋" w:eastAsia="仿宋" w:cs="仿宋"/>
                <w:sz w:val="30"/>
                <w:szCs w:val="30"/>
              </w:rPr>
            </w:pPr>
            <w:r>
              <w:rPr>
                <w:rFonts w:hint="eastAsia" w:ascii="仿宋" w:hAnsi="仿宋" w:eastAsia="仿宋" w:cs="仿宋"/>
                <w:sz w:val="30"/>
                <w:szCs w:val="30"/>
              </w:rPr>
              <w:t>联系人及电话</w:t>
            </w:r>
          </w:p>
        </w:tc>
        <w:tc>
          <w:tcPr>
            <w:tcW w:w="2200" w:type="dxa"/>
            <w:vAlign w:val="center"/>
          </w:tcPr>
          <w:p w14:paraId="4BD6F0A8">
            <w:pPr>
              <w:jc w:val="center"/>
              <w:rPr>
                <w:rFonts w:hint="eastAsia" w:ascii="仿宋" w:hAnsi="仿宋" w:eastAsia="仿宋" w:cs="仿宋"/>
                <w:sz w:val="30"/>
                <w:szCs w:val="30"/>
              </w:rPr>
            </w:pPr>
          </w:p>
        </w:tc>
      </w:tr>
      <w:tr w14:paraId="544B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654" w:type="dxa"/>
            <w:vMerge w:val="continue"/>
            <w:vAlign w:val="center"/>
          </w:tcPr>
          <w:p w14:paraId="2C4C7E04">
            <w:pPr>
              <w:spacing w:line="440" w:lineRule="exact"/>
              <w:jc w:val="center"/>
              <w:rPr>
                <w:rFonts w:hint="eastAsia" w:ascii="仿宋" w:hAnsi="仿宋" w:eastAsia="仿宋" w:cs="仿宋"/>
                <w:sz w:val="24"/>
                <w:szCs w:val="24"/>
              </w:rPr>
            </w:pPr>
          </w:p>
        </w:tc>
        <w:tc>
          <w:tcPr>
            <w:tcW w:w="1893" w:type="dxa"/>
            <w:vAlign w:val="center"/>
          </w:tcPr>
          <w:p w14:paraId="750E3087">
            <w:pPr>
              <w:jc w:val="center"/>
              <w:rPr>
                <w:rFonts w:hint="eastAsia" w:ascii="仿宋" w:hAnsi="仿宋" w:eastAsia="仿宋" w:cs="仿宋"/>
                <w:sz w:val="24"/>
                <w:szCs w:val="24"/>
              </w:rPr>
            </w:pPr>
            <w:r>
              <w:rPr>
                <w:rFonts w:hint="eastAsia" w:ascii="仿宋" w:hAnsi="仿宋" w:eastAsia="仿宋" w:cs="仿宋"/>
                <w:sz w:val="24"/>
                <w:szCs w:val="24"/>
              </w:rPr>
              <w:t>投标响应内容</w:t>
            </w:r>
          </w:p>
        </w:tc>
        <w:tc>
          <w:tcPr>
            <w:tcW w:w="6610" w:type="dxa"/>
            <w:gridSpan w:val="3"/>
            <w:vAlign w:val="center"/>
          </w:tcPr>
          <w:p w14:paraId="1B07D07C">
            <w:pPr>
              <w:spacing w:line="440" w:lineRule="exact"/>
              <w:jc w:val="center"/>
              <w:rPr>
                <w:rFonts w:hint="eastAsia" w:ascii="仿宋" w:hAnsi="仿宋" w:eastAsia="仿宋" w:cs="仿宋"/>
                <w:sz w:val="30"/>
                <w:szCs w:val="30"/>
              </w:rPr>
            </w:pPr>
          </w:p>
        </w:tc>
      </w:tr>
      <w:tr w14:paraId="77EF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654" w:type="dxa"/>
            <w:vMerge w:val="continue"/>
          </w:tcPr>
          <w:p w14:paraId="3494AE0B">
            <w:pPr>
              <w:rPr>
                <w:rFonts w:hint="eastAsia" w:ascii="仿宋" w:hAnsi="仿宋" w:eastAsia="仿宋" w:cs="仿宋"/>
                <w:sz w:val="24"/>
                <w:szCs w:val="24"/>
              </w:rPr>
            </w:pPr>
          </w:p>
        </w:tc>
        <w:tc>
          <w:tcPr>
            <w:tcW w:w="1893" w:type="dxa"/>
            <w:vAlign w:val="center"/>
          </w:tcPr>
          <w:p w14:paraId="4648AFCF">
            <w:pPr>
              <w:jc w:val="center"/>
              <w:rPr>
                <w:rFonts w:hint="eastAsia" w:ascii="仿宋" w:hAnsi="仿宋" w:eastAsia="仿宋" w:cs="仿宋"/>
                <w:sz w:val="24"/>
                <w:szCs w:val="24"/>
              </w:rPr>
            </w:pPr>
            <w:r>
              <w:rPr>
                <w:rFonts w:hint="eastAsia" w:ascii="仿宋" w:hAnsi="仿宋" w:eastAsia="仿宋" w:cs="仿宋"/>
                <w:sz w:val="24"/>
                <w:szCs w:val="24"/>
              </w:rPr>
              <w:t>投标报价（元）</w:t>
            </w:r>
          </w:p>
          <w:p w14:paraId="122E75CE">
            <w:pPr>
              <w:jc w:val="center"/>
              <w:rPr>
                <w:rFonts w:hint="eastAsia" w:ascii="仿宋" w:hAnsi="仿宋" w:eastAsia="仿宋" w:cs="仿宋"/>
                <w:sz w:val="24"/>
                <w:szCs w:val="24"/>
              </w:rPr>
            </w:pPr>
          </w:p>
          <w:p w14:paraId="2BC6F8DE">
            <w:pPr>
              <w:jc w:val="center"/>
              <w:rPr>
                <w:rFonts w:hint="eastAsia" w:ascii="仿宋" w:hAnsi="仿宋" w:eastAsia="仿宋" w:cs="仿宋"/>
                <w:sz w:val="24"/>
                <w:szCs w:val="24"/>
              </w:rPr>
            </w:pPr>
            <w:r>
              <w:rPr>
                <w:rFonts w:hint="eastAsia" w:ascii="仿宋" w:hAnsi="仿宋" w:eastAsia="仿宋" w:cs="仿宋"/>
                <w:sz w:val="24"/>
                <w:szCs w:val="24"/>
              </w:rPr>
              <w:t>投标报价大写：</w:t>
            </w:r>
          </w:p>
          <w:p w14:paraId="1852A1C6">
            <w:pPr>
              <w:jc w:val="center"/>
              <w:rPr>
                <w:rFonts w:hint="eastAsia" w:ascii="仿宋" w:hAnsi="仿宋" w:eastAsia="仿宋" w:cs="仿宋"/>
                <w:sz w:val="24"/>
                <w:szCs w:val="24"/>
              </w:rPr>
            </w:pPr>
          </w:p>
        </w:tc>
        <w:tc>
          <w:tcPr>
            <w:tcW w:w="6610" w:type="dxa"/>
            <w:gridSpan w:val="3"/>
            <w:vAlign w:val="center"/>
          </w:tcPr>
          <w:p w14:paraId="2B46E1F2">
            <w:pPr>
              <w:jc w:val="center"/>
              <w:rPr>
                <w:rFonts w:hint="eastAsia" w:ascii="仿宋" w:hAnsi="仿宋" w:eastAsia="仿宋" w:cs="仿宋"/>
                <w:sz w:val="30"/>
                <w:szCs w:val="30"/>
              </w:rPr>
            </w:pPr>
          </w:p>
        </w:tc>
      </w:tr>
    </w:tbl>
    <w:p w14:paraId="2B3060FB">
      <w:pPr>
        <w:ind w:firstLine="320" w:firstLineChars="100"/>
        <w:jc w:val="both"/>
        <w:rPr>
          <w:rFonts w:hint="eastAsia" w:ascii="黑体" w:hAnsi="黑体" w:eastAsia="黑体" w:cs="黑体"/>
          <w:sz w:val="32"/>
          <w:szCs w:val="32"/>
        </w:rPr>
      </w:pPr>
    </w:p>
    <w:p w14:paraId="09D38A09">
      <w:pPr>
        <w:ind w:firstLine="320" w:firstLineChars="100"/>
        <w:jc w:val="both"/>
        <w:rPr>
          <w:rFonts w:hint="eastAsia" w:ascii="黑体" w:hAnsi="黑体" w:eastAsia="黑体" w:cs="黑体"/>
          <w:sz w:val="32"/>
          <w:szCs w:val="32"/>
        </w:rPr>
      </w:pPr>
    </w:p>
    <w:p w14:paraId="08DA3BB6">
      <w:pPr>
        <w:ind w:firstLine="320" w:firstLineChars="100"/>
        <w:jc w:val="both"/>
        <w:rPr>
          <w:rFonts w:hint="eastAsia" w:ascii="黑体" w:hAnsi="黑体" w:eastAsia="黑体" w:cs="黑体"/>
          <w:sz w:val="32"/>
          <w:szCs w:val="32"/>
        </w:rPr>
      </w:pPr>
    </w:p>
    <w:p w14:paraId="1E60CD96">
      <w:pPr>
        <w:ind w:firstLine="320" w:firstLineChars="100"/>
        <w:jc w:val="both"/>
        <w:rPr>
          <w:rFonts w:hint="eastAsia" w:ascii="黑体" w:hAnsi="黑体" w:eastAsia="黑体" w:cs="黑体"/>
          <w:sz w:val="32"/>
          <w:szCs w:val="32"/>
        </w:rPr>
        <w:sectPr>
          <w:pgSz w:w="11906" w:h="16838"/>
          <w:pgMar w:top="1701" w:right="1418" w:bottom="1134" w:left="1701" w:header="851" w:footer="992" w:gutter="0"/>
          <w:cols w:space="425" w:num="1"/>
          <w:docGrid w:type="lines" w:linePitch="312" w:charSpace="0"/>
        </w:sectPr>
      </w:pPr>
    </w:p>
    <w:p w14:paraId="1F85D9C8">
      <w:pPr>
        <w:ind w:firstLine="320" w:firstLineChars="100"/>
        <w:jc w:val="center"/>
        <w:rPr>
          <w:rFonts w:ascii="黑体" w:hAnsi="黑体" w:eastAsia="黑体"/>
          <w:sz w:val="32"/>
          <w:szCs w:val="32"/>
        </w:rPr>
      </w:pPr>
      <w:r>
        <w:rPr>
          <w:rFonts w:hint="eastAsia" w:ascii="黑体" w:hAnsi="黑体" w:eastAsia="黑体" w:cs="黑体"/>
          <w:sz w:val="32"/>
          <w:szCs w:val="32"/>
        </w:rPr>
        <w:t>襄阳四中</w:t>
      </w:r>
      <w:r>
        <w:rPr>
          <w:rFonts w:hint="eastAsia" w:ascii="黑体" w:hAnsi="黑体" w:eastAsia="黑体" w:cs="黑体"/>
          <w:sz w:val="32"/>
          <w:szCs w:val="32"/>
          <w:lang w:val="en-US" w:eastAsia="zh-CN"/>
        </w:rPr>
        <w:t>2026年体育教学器材</w:t>
      </w:r>
      <w:r>
        <w:rPr>
          <w:rFonts w:hint="eastAsia" w:ascii="黑体" w:hAnsi="黑体" w:eastAsia="黑体" w:cs="黑体"/>
          <w:sz w:val="32"/>
          <w:szCs w:val="32"/>
        </w:rPr>
        <w:t>项目</w:t>
      </w:r>
      <w:r>
        <w:rPr>
          <w:rFonts w:hint="eastAsia" w:ascii="黑体" w:hAnsi="黑体" w:eastAsia="黑体"/>
          <w:sz w:val="32"/>
          <w:szCs w:val="32"/>
        </w:rPr>
        <w:t>报价明细表</w:t>
      </w:r>
    </w:p>
    <w:p w14:paraId="538814D0">
      <w:pPr>
        <w:jc w:val="center"/>
        <w:rPr>
          <w:rFonts w:asciiTheme="minorEastAsia" w:hAnsiTheme="minorEastAsia" w:eastAsiaTheme="minorEastAsia"/>
          <w:sz w:val="36"/>
          <w:szCs w:val="36"/>
        </w:rPr>
      </w:pPr>
      <w:r>
        <w:rPr>
          <w:rFonts w:hint="eastAsia" w:asciiTheme="minorEastAsia" w:hAnsiTheme="minorEastAsia" w:eastAsiaTheme="minorEastAsia"/>
          <w:sz w:val="32"/>
          <w:szCs w:val="32"/>
        </w:rPr>
        <w:t>（供应商填写）</w:t>
      </w:r>
    </w:p>
    <w:tbl>
      <w:tblPr>
        <w:tblStyle w:val="8"/>
        <w:tblpPr w:leftFromText="180" w:rightFromText="180" w:vertAnchor="text" w:tblpXSpec="left" w:tblpY="1"/>
        <w:tblOverlap w:val="never"/>
        <w:tblW w:w="13736" w:type="dxa"/>
        <w:tblInd w:w="0" w:type="dxa"/>
        <w:tblLayout w:type="fixed"/>
        <w:tblCellMar>
          <w:top w:w="0" w:type="dxa"/>
          <w:left w:w="108" w:type="dxa"/>
          <w:bottom w:w="0" w:type="dxa"/>
          <w:right w:w="108" w:type="dxa"/>
        </w:tblCellMar>
      </w:tblPr>
      <w:tblGrid>
        <w:gridCol w:w="650"/>
        <w:gridCol w:w="728"/>
        <w:gridCol w:w="1320"/>
        <w:gridCol w:w="5790"/>
        <w:gridCol w:w="885"/>
        <w:gridCol w:w="977"/>
        <w:gridCol w:w="748"/>
        <w:gridCol w:w="870"/>
        <w:gridCol w:w="1768"/>
      </w:tblGrid>
      <w:tr w14:paraId="17D42E82">
        <w:tblPrEx>
          <w:tblCellMar>
            <w:top w:w="0" w:type="dxa"/>
            <w:left w:w="108" w:type="dxa"/>
            <w:bottom w:w="0" w:type="dxa"/>
            <w:right w:w="108" w:type="dxa"/>
          </w:tblCellMar>
        </w:tblPrEx>
        <w:trPr>
          <w:trHeight w:val="271" w:hRule="atLeast"/>
        </w:trPr>
        <w:tc>
          <w:tcPr>
            <w:tcW w:w="650"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3F99176D">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728"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3739F3C">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项目编码</w:t>
            </w:r>
          </w:p>
        </w:tc>
        <w:tc>
          <w:tcPr>
            <w:tcW w:w="132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74186D5">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项目名称</w:t>
            </w:r>
          </w:p>
        </w:tc>
        <w:tc>
          <w:tcPr>
            <w:tcW w:w="579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AC79D8F">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项目特征描述</w:t>
            </w:r>
          </w:p>
        </w:tc>
        <w:tc>
          <w:tcPr>
            <w:tcW w:w="88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8180989">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计量单位</w:t>
            </w:r>
          </w:p>
        </w:tc>
        <w:tc>
          <w:tcPr>
            <w:tcW w:w="97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B4342F1">
            <w:pPr>
              <w:widowControl/>
              <w:jc w:val="center"/>
              <w:rPr>
                <w:rFonts w:hint="eastAsia" w:ascii="仿宋" w:hAnsi="仿宋" w:eastAsia="仿宋" w:cs="仿宋"/>
                <w:kern w:val="0"/>
                <w:sz w:val="24"/>
                <w:szCs w:val="24"/>
              </w:rPr>
            </w:pPr>
            <w:r>
              <w:rPr>
                <w:rFonts w:hint="eastAsia" w:ascii="仿宋" w:hAnsi="仿宋" w:eastAsia="仿宋" w:cs="仿宋"/>
                <w:kern w:val="0"/>
                <w:sz w:val="24"/>
                <w:szCs w:val="24"/>
                <w:lang w:eastAsia="zh-CN"/>
              </w:rPr>
              <w:t>数</w:t>
            </w:r>
            <w:r>
              <w:rPr>
                <w:rFonts w:hint="eastAsia" w:ascii="仿宋" w:hAnsi="仿宋" w:eastAsia="仿宋" w:cs="仿宋"/>
                <w:kern w:val="0"/>
                <w:sz w:val="24"/>
                <w:szCs w:val="24"/>
              </w:rPr>
              <w:t>量</w:t>
            </w:r>
          </w:p>
        </w:tc>
        <w:tc>
          <w:tcPr>
            <w:tcW w:w="3386" w:type="dxa"/>
            <w:gridSpan w:val="3"/>
            <w:tcBorders>
              <w:top w:val="single" w:color="000000" w:sz="8" w:space="0"/>
              <w:left w:val="nil"/>
              <w:bottom w:val="single" w:color="000000" w:sz="4" w:space="0"/>
              <w:right w:val="single" w:color="000000" w:sz="8" w:space="0"/>
            </w:tcBorders>
            <w:shd w:val="clear" w:color="FFFFFF" w:fill="FFFFFF"/>
            <w:vAlign w:val="center"/>
          </w:tcPr>
          <w:p w14:paraId="3EB8C4A8">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金额（元）</w:t>
            </w:r>
          </w:p>
        </w:tc>
      </w:tr>
      <w:tr w14:paraId="2D88EB4B">
        <w:tblPrEx>
          <w:tblCellMar>
            <w:top w:w="0" w:type="dxa"/>
            <w:left w:w="108" w:type="dxa"/>
            <w:bottom w:w="0" w:type="dxa"/>
            <w:right w:w="108" w:type="dxa"/>
          </w:tblCellMar>
        </w:tblPrEx>
        <w:trPr>
          <w:trHeight w:val="287" w:hRule="atLeast"/>
        </w:trPr>
        <w:tc>
          <w:tcPr>
            <w:tcW w:w="650" w:type="dxa"/>
            <w:vMerge w:val="continue"/>
            <w:tcBorders>
              <w:top w:val="single" w:color="000000" w:sz="8" w:space="0"/>
              <w:left w:val="single" w:color="000000" w:sz="8" w:space="0"/>
              <w:bottom w:val="single" w:color="000000" w:sz="4" w:space="0"/>
              <w:right w:val="single" w:color="000000" w:sz="4" w:space="0"/>
            </w:tcBorders>
            <w:vAlign w:val="center"/>
          </w:tcPr>
          <w:p w14:paraId="23286D06">
            <w:pPr>
              <w:widowControl/>
              <w:jc w:val="left"/>
              <w:rPr>
                <w:rFonts w:hint="eastAsia" w:ascii="仿宋" w:hAnsi="仿宋" w:eastAsia="仿宋" w:cs="仿宋"/>
                <w:kern w:val="0"/>
                <w:sz w:val="24"/>
                <w:szCs w:val="24"/>
              </w:rPr>
            </w:pPr>
          </w:p>
        </w:tc>
        <w:tc>
          <w:tcPr>
            <w:tcW w:w="728" w:type="dxa"/>
            <w:vMerge w:val="continue"/>
            <w:tcBorders>
              <w:top w:val="single" w:color="000000" w:sz="8" w:space="0"/>
              <w:left w:val="single" w:color="000000" w:sz="4" w:space="0"/>
              <w:bottom w:val="single" w:color="000000" w:sz="4" w:space="0"/>
              <w:right w:val="single" w:color="000000" w:sz="4" w:space="0"/>
            </w:tcBorders>
            <w:vAlign w:val="center"/>
          </w:tcPr>
          <w:p w14:paraId="343D7261">
            <w:pPr>
              <w:widowControl/>
              <w:jc w:val="left"/>
              <w:rPr>
                <w:rFonts w:hint="eastAsia" w:ascii="仿宋" w:hAnsi="仿宋" w:eastAsia="仿宋" w:cs="仿宋"/>
                <w:kern w:val="0"/>
                <w:sz w:val="24"/>
                <w:szCs w:val="24"/>
              </w:rPr>
            </w:pPr>
          </w:p>
        </w:tc>
        <w:tc>
          <w:tcPr>
            <w:tcW w:w="1320" w:type="dxa"/>
            <w:vMerge w:val="continue"/>
            <w:tcBorders>
              <w:top w:val="single" w:color="000000" w:sz="8" w:space="0"/>
              <w:left w:val="single" w:color="000000" w:sz="4" w:space="0"/>
              <w:bottom w:val="single" w:color="000000" w:sz="4" w:space="0"/>
              <w:right w:val="single" w:color="000000" w:sz="4" w:space="0"/>
            </w:tcBorders>
            <w:vAlign w:val="center"/>
          </w:tcPr>
          <w:p w14:paraId="7A29D17B">
            <w:pPr>
              <w:widowControl/>
              <w:jc w:val="left"/>
              <w:rPr>
                <w:rFonts w:hint="eastAsia" w:ascii="仿宋" w:hAnsi="仿宋" w:eastAsia="仿宋" w:cs="仿宋"/>
                <w:kern w:val="0"/>
                <w:sz w:val="24"/>
                <w:szCs w:val="24"/>
              </w:rPr>
            </w:pPr>
          </w:p>
        </w:tc>
        <w:tc>
          <w:tcPr>
            <w:tcW w:w="5790" w:type="dxa"/>
            <w:vMerge w:val="continue"/>
            <w:tcBorders>
              <w:top w:val="single" w:color="000000" w:sz="8" w:space="0"/>
              <w:left w:val="single" w:color="000000" w:sz="4" w:space="0"/>
              <w:bottom w:val="single" w:color="000000" w:sz="4" w:space="0"/>
              <w:right w:val="single" w:color="000000" w:sz="4" w:space="0"/>
            </w:tcBorders>
            <w:vAlign w:val="center"/>
          </w:tcPr>
          <w:p w14:paraId="4BEC7931">
            <w:pPr>
              <w:widowControl/>
              <w:jc w:val="left"/>
              <w:rPr>
                <w:rFonts w:hint="eastAsia" w:ascii="仿宋" w:hAnsi="仿宋" w:eastAsia="仿宋" w:cs="仿宋"/>
                <w:kern w:val="0"/>
                <w:sz w:val="24"/>
                <w:szCs w:val="24"/>
              </w:rPr>
            </w:pPr>
          </w:p>
        </w:tc>
        <w:tc>
          <w:tcPr>
            <w:tcW w:w="885" w:type="dxa"/>
            <w:vMerge w:val="continue"/>
            <w:tcBorders>
              <w:top w:val="single" w:color="000000" w:sz="8" w:space="0"/>
              <w:left w:val="single" w:color="000000" w:sz="4" w:space="0"/>
              <w:bottom w:val="single" w:color="000000" w:sz="4" w:space="0"/>
              <w:right w:val="single" w:color="000000" w:sz="4" w:space="0"/>
            </w:tcBorders>
            <w:vAlign w:val="center"/>
          </w:tcPr>
          <w:p w14:paraId="7A6FA64D">
            <w:pPr>
              <w:widowControl/>
              <w:jc w:val="left"/>
              <w:rPr>
                <w:rFonts w:hint="eastAsia" w:ascii="仿宋" w:hAnsi="仿宋" w:eastAsia="仿宋" w:cs="仿宋"/>
                <w:kern w:val="0"/>
                <w:sz w:val="24"/>
                <w:szCs w:val="24"/>
              </w:rPr>
            </w:pPr>
          </w:p>
        </w:tc>
        <w:tc>
          <w:tcPr>
            <w:tcW w:w="977" w:type="dxa"/>
            <w:vMerge w:val="continue"/>
            <w:tcBorders>
              <w:top w:val="single" w:color="000000" w:sz="8" w:space="0"/>
              <w:left w:val="single" w:color="000000" w:sz="4" w:space="0"/>
              <w:bottom w:val="single" w:color="000000" w:sz="4" w:space="0"/>
              <w:right w:val="single" w:color="000000" w:sz="4" w:space="0"/>
            </w:tcBorders>
            <w:vAlign w:val="center"/>
          </w:tcPr>
          <w:p w14:paraId="07B6B1AB">
            <w:pPr>
              <w:widowControl/>
              <w:jc w:val="left"/>
              <w:rPr>
                <w:rFonts w:hint="eastAsia" w:ascii="仿宋" w:hAnsi="仿宋" w:eastAsia="仿宋" w:cs="仿宋"/>
                <w:kern w:val="0"/>
                <w:sz w:val="24"/>
                <w:szCs w:val="24"/>
              </w:rPr>
            </w:pPr>
          </w:p>
        </w:tc>
        <w:tc>
          <w:tcPr>
            <w:tcW w:w="7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6E8D42">
            <w:pPr>
              <w:widowControl/>
              <w:jc w:val="both"/>
              <w:rPr>
                <w:rFonts w:hint="eastAsia" w:ascii="仿宋" w:hAnsi="仿宋" w:eastAsia="仿宋" w:cs="仿宋"/>
                <w:kern w:val="0"/>
                <w:sz w:val="24"/>
                <w:szCs w:val="24"/>
              </w:rPr>
            </w:pPr>
            <w:r>
              <w:rPr>
                <w:rFonts w:hint="eastAsia" w:ascii="仿宋" w:hAnsi="仿宋" w:eastAsia="仿宋" w:cs="仿宋"/>
                <w:kern w:val="0"/>
                <w:sz w:val="24"/>
                <w:szCs w:val="24"/>
                <w:lang w:eastAsia="zh-CN"/>
              </w:rPr>
              <w:t>单</w:t>
            </w:r>
            <w:r>
              <w:rPr>
                <w:rFonts w:hint="eastAsia" w:ascii="仿宋" w:hAnsi="仿宋" w:eastAsia="仿宋" w:cs="仿宋"/>
                <w:kern w:val="0"/>
                <w:sz w:val="24"/>
                <w:szCs w:val="24"/>
              </w:rPr>
              <w:t>价</w:t>
            </w:r>
          </w:p>
        </w:tc>
        <w:tc>
          <w:tcPr>
            <w:tcW w:w="870" w:type="dxa"/>
            <w:tcBorders>
              <w:top w:val="nil"/>
              <w:left w:val="single" w:color="000000" w:sz="4" w:space="0"/>
              <w:bottom w:val="single" w:color="000000" w:sz="4" w:space="0"/>
              <w:right w:val="single" w:color="000000" w:sz="4" w:space="0"/>
            </w:tcBorders>
            <w:shd w:val="clear" w:color="FFFFFF" w:fill="FFFFFF"/>
            <w:vAlign w:val="center"/>
          </w:tcPr>
          <w:p w14:paraId="02F0D0FF">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合价</w:t>
            </w:r>
          </w:p>
        </w:tc>
        <w:tc>
          <w:tcPr>
            <w:tcW w:w="1768" w:type="dxa"/>
            <w:tcBorders>
              <w:top w:val="nil"/>
              <w:left w:val="nil"/>
              <w:bottom w:val="single" w:color="000000" w:sz="4" w:space="0"/>
              <w:right w:val="single" w:color="000000" w:sz="8" w:space="0"/>
            </w:tcBorders>
            <w:shd w:val="clear" w:color="FFFFFF" w:fill="FFFFFF"/>
            <w:vAlign w:val="center"/>
          </w:tcPr>
          <w:p w14:paraId="2099E099">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备注</w:t>
            </w:r>
          </w:p>
        </w:tc>
      </w:tr>
      <w:tr w14:paraId="7304F0FC">
        <w:tblPrEx>
          <w:tblCellMar>
            <w:top w:w="0" w:type="dxa"/>
            <w:left w:w="108" w:type="dxa"/>
            <w:bottom w:w="0" w:type="dxa"/>
            <w:right w:w="108" w:type="dxa"/>
          </w:tblCellMar>
        </w:tblPrEx>
        <w:trPr>
          <w:trHeight w:val="1282"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37F8B9EF">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728" w:type="dxa"/>
            <w:tcBorders>
              <w:top w:val="nil"/>
              <w:left w:val="nil"/>
              <w:bottom w:val="single" w:color="000000" w:sz="4" w:space="0"/>
              <w:right w:val="single" w:color="000000" w:sz="4" w:space="0"/>
            </w:tcBorders>
            <w:shd w:val="clear" w:color="FFFFFF" w:fill="FFFFFF"/>
            <w:vAlign w:val="center"/>
          </w:tcPr>
          <w:p w14:paraId="7F1CB7C6">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000000" w:sz="4" w:space="0"/>
            </w:tcBorders>
            <w:shd w:val="clear" w:color="FFFFFF" w:fill="FFFFFF"/>
            <w:vAlign w:val="center"/>
          </w:tcPr>
          <w:p w14:paraId="011E7A60">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篮球</w:t>
            </w:r>
            <w:r>
              <w:rPr>
                <w:rFonts w:hint="eastAsia" w:ascii="仿宋" w:hAnsi="仿宋" w:eastAsia="仿宋" w:cs="仿宋"/>
                <w:color w:val="000000"/>
                <w:sz w:val="24"/>
                <w:szCs w:val="24"/>
                <w:lang w:val="en-US" w:eastAsia="zh-CN"/>
              </w:rPr>
              <w:t>7号</w:t>
            </w:r>
          </w:p>
        </w:tc>
        <w:tc>
          <w:tcPr>
            <w:tcW w:w="5790" w:type="dxa"/>
            <w:tcBorders>
              <w:top w:val="nil"/>
              <w:left w:val="nil"/>
              <w:bottom w:val="single" w:color="000000" w:sz="4" w:space="0"/>
              <w:right w:val="single" w:color="000000" w:sz="4" w:space="0"/>
            </w:tcBorders>
            <w:shd w:val="clear" w:color="FFFFFF" w:fill="FFFFFF"/>
            <w:vAlign w:val="top"/>
          </w:tcPr>
          <w:p w14:paraId="714D87BA">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color w:val="000000"/>
                <w:sz w:val="24"/>
                <w:szCs w:val="24"/>
              </w:rPr>
              <w:t>高级PU/宽边深沟中胎 ，7号。 圆周长750～760mm，质量600 g～650g，圆周差≤3.0 mm，</w:t>
            </w:r>
            <w:r>
              <w:rPr>
                <w:rFonts w:hint="eastAsia" w:ascii="仿宋" w:hAnsi="仿宋" w:eastAsia="仿宋" w:cs="仿宋"/>
                <w:color w:val="000000"/>
                <w:sz w:val="24"/>
                <w:szCs w:val="24"/>
                <w:lang w:eastAsia="zh-CN"/>
              </w:rPr>
              <w:t>在标准气压</w:t>
            </w:r>
            <w:r>
              <w:rPr>
                <w:rFonts w:hint="eastAsia" w:ascii="仿宋" w:hAnsi="仿宋" w:eastAsia="仿宋" w:cs="仿宋"/>
                <w:color w:val="000000"/>
                <w:sz w:val="24"/>
                <w:szCs w:val="24"/>
                <w:lang w:val="en-US" w:eastAsia="zh-CN"/>
              </w:rPr>
              <w:t>0.55-0.65bar时，从1.8米自由下落后可回弹1.2-1.4米，</w:t>
            </w:r>
            <w:r>
              <w:rPr>
                <w:rFonts w:hint="eastAsia" w:ascii="仿宋" w:hAnsi="仿宋" w:eastAsia="仿宋" w:cs="仿宋"/>
                <w:color w:val="000000"/>
                <w:sz w:val="24"/>
                <w:szCs w:val="24"/>
              </w:rPr>
              <w:t>产品应符合GB/T19851.4-2005《篮球》的优等品有关标准。</w:t>
            </w:r>
          </w:p>
        </w:tc>
        <w:tc>
          <w:tcPr>
            <w:tcW w:w="885" w:type="dxa"/>
            <w:tcBorders>
              <w:top w:val="single" w:color="000000" w:sz="4" w:space="0"/>
              <w:left w:val="nil"/>
              <w:bottom w:val="single" w:color="000000" w:sz="4" w:space="0"/>
              <w:right w:val="single" w:color="000000" w:sz="4" w:space="0"/>
            </w:tcBorders>
            <w:shd w:val="clear" w:color="FFFFFF" w:fill="FFFFFF"/>
            <w:vAlign w:val="center"/>
          </w:tcPr>
          <w:p w14:paraId="468F9D14">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nil"/>
              <w:left w:val="nil"/>
              <w:bottom w:val="single" w:color="000000" w:sz="4" w:space="0"/>
              <w:right w:val="single" w:color="000000" w:sz="4" w:space="0"/>
            </w:tcBorders>
            <w:shd w:val="clear" w:color="FFFFFF" w:fill="FFFFFF"/>
            <w:vAlign w:val="center"/>
          </w:tcPr>
          <w:p w14:paraId="0491679D">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rPr>
              <w:t>0个</w:t>
            </w:r>
          </w:p>
        </w:tc>
        <w:tc>
          <w:tcPr>
            <w:tcW w:w="748" w:type="dxa"/>
            <w:tcBorders>
              <w:top w:val="single" w:color="000000" w:sz="4" w:space="0"/>
              <w:left w:val="nil"/>
              <w:bottom w:val="single" w:color="000000" w:sz="4" w:space="0"/>
              <w:right w:val="single" w:color="000000" w:sz="4" w:space="0"/>
            </w:tcBorders>
            <w:shd w:val="clear" w:color="FFFFFF" w:fill="FFFFFF"/>
            <w:vAlign w:val="center"/>
          </w:tcPr>
          <w:p w14:paraId="0D02BD6B">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nil"/>
              <w:left w:val="nil"/>
              <w:bottom w:val="single" w:color="000000" w:sz="4" w:space="0"/>
              <w:right w:val="single" w:color="000000" w:sz="4" w:space="0"/>
            </w:tcBorders>
            <w:shd w:val="clear" w:color="FFFFFF" w:fill="FFFFFF"/>
            <w:vAlign w:val="center"/>
          </w:tcPr>
          <w:p w14:paraId="03D55746">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nil"/>
              <w:left w:val="nil"/>
              <w:bottom w:val="single" w:color="000000" w:sz="4" w:space="0"/>
              <w:right w:val="single" w:color="000000" w:sz="8" w:space="0"/>
            </w:tcBorders>
            <w:shd w:val="clear" w:color="FFFFFF" w:fill="FFFFFF"/>
            <w:vAlign w:val="center"/>
          </w:tcPr>
          <w:p w14:paraId="6D698C4E">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斯伯丁、摩腾、李宁、世达</w:t>
            </w:r>
          </w:p>
        </w:tc>
      </w:tr>
      <w:tr w14:paraId="72CF1F3E">
        <w:tblPrEx>
          <w:tblCellMar>
            <w:top w:w="0" w:type="dxa"/>
            <w:left w:w="108" w:type="dxa"/>
            <w:bottom w:w="0" w:type="dxa"/>
            <w:right w:w="108" w:type="dxa"/>
          </w:tblCellMar>
        </w:tblPrEx>
        <w:trPr>
          <w:trHeight w:val="1282"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58456969">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728" w:type="dxa"/>
            <w:tcBorders>
              <w:top w:val="nil"/>
              <w:left w:val="nil"/>
              <w:bottom w:val="single" w:color="000000" w:sz="4" w:space="0"/>
              <w:right w:val="single" w:color="000000" w:sz="4" w:space="0"/>
            </w:tcBorders>
            <w:shd w:val="clear" w:color="FFFFFF" w:fill="FFFFFF"/>
            <w:vAlign w:val="center"/>
          </w:tcPr>
          <w:p w14:paraId="17842299">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000000" w:sz="4" w:space="0"/>
            </w:tcBorders>
            <w:shd w:val="clear" w:color="FFFFFF" w:fill="FFFFFF"/>
            <w:vAlign w:val="center"/>
          </w:tcPr>
          <w:p w14:paraId="71C3480C">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篮球</w:t>
            </w:r>
            <w:r>
              <w:rPr>
                <w:rFonts w:hint="eastAsia" w:ascii="仿宋" w:hAnsi="仿宋" w:eastAsia="仿宋" w:cs="仿宋"/>
                <w:color w:val="000000"/>
                <w:sz w:val="24"/>
                <w:szCs w:val="24"/>
                <w:lang w:val="en-US" w:eastAsia="zh-CN"/>
              </w:rPr>
              <w:t>6号</w:t>
            </w:r>
          </w:p>
        </w:tc>
        <w:tc>
          <w:tcPr>
            <w:tcW w:w="5790" w:type="dxa"/>
            <w:tcBorders>
              <w:top w:val="nil"/>
              <w:left w:val="nil"/>
              <w:bottom w:val="single" w:color="000000" w:sz="4" w:space="0"/>
              <w:right w:val="single" w:color="000000" w:sz="4" w:space="0"/>
            </w:tcBorders>
            <w:shd w:val="clear" w:color="FFFFFF" w:fill="FFFFFF"/>
            <w:vAlign w:val="top"/>
          </w:tcPr>
          <w:p w14:paraId="1380A76B">
            <w:pPr>
              <w:jc w:val="center"/>
              <w:textAlignment w:val="baseline"/>
              <w:rPr>
                <w:rFonts w:hint="eastAsia" w:ascii="仿宋" w:hAnsi="仿宋" w:eastAsia="仿宋" w:cs="仿宋"/>
                <w:kern w:val="0"/>
                <w:sz w:val="24"/>
                <w:szCs w:val="24"/>
              </w:rPr>
            </w:pPr>
            <w:r>
              <w:rPr>
                <w:rFonts w:hint="eastAsia" w:ascii="仿宋" w:hAnsi="仿宋" w:eastAsia="仿宋" w:cs="仿宋"/>
                <w:color w:val="000000"/>
                <w:sz w:val="24"/>
                <w:szCs w:val="24"/>
              </w:rPr>
              <w:t>高级PU/宽边深沟中胎，6号。  圆周长700～710mm，质量510 g～550g，圆周差≤3.0 mm，</w:t>
            </w:r>
            <w:r>
              <w:rPr>
                <w:rFonts w:hint="eastAsia" w:ascii="仿宋" w:hAnsi="仿宋" w:eastAsia="仿宋" w:cs="仿宋"/>
                <w:color w:val="000000"/>
                <w:sz w:val="24"/>
                <w:szCs w:val="24"/>
                <w:lang w:eastAsia="zh-CN"/>
              </w:rPr>
              <w:t>在标准气压</w:t>
            </w:r>
            <w:r>
              <w:rPr>
                <w:rFonts w:hint="eastAsia" w:ascii="仿宋" w:hAnsi="仿宋" w:eastAsia="仿宋" w:cs="仿宋"/>
                <w:color w:val="000000"/>
                <w:sz w:val="24"/>
                <w:szCs w:val="24"/>
                <w:lang w:val="en-US" w:eastAsia="zh-CN"/>
              </w:rPr>
              <w:t>0.55-0.65bar时，从1.8米自由下落后可回弹1.2-1.4米，</w:t>
            </w:r>
            <w:r>
              <w:rPr>
                <w:rFonts w:hint="eastAsia" w:ascii="仿宋" w:hAnsi="仿宋" w:eastAsia="仿宋" w:cs="仿宋"/>
                <w:color w:val="000000"/>
                <w:sz w:val="24"/>
                <w:szCs w:val="24"/>
              </w:rPr>
              <w:t>产品应符合GB/T19851.4-2005《篮球》的优等品有关标准。</w:t>
            </w:r>
          </w:p>
        </w:tc>
        <w:tc>
          <w:tcPr>
            <w:tcW w:w="885" w:type="dxa"/>
            <w:tcBorders>
              <w:top w:val="single" w:color="000000" w:sz="4" w:space="0"/>
              <w:left w:val="nil"/>
              <w:bottom w:val="single" w:color="000000" w:sz="4" w:space="0"/>
              <w:right w:val="single" w:color="000000" w:sz="4" w:space="0"/>
            </w:tcBorders>
            <w:shd w:val="clear" w:color="FFFFFF" w:fill="FFFFFF"/>
            <w:vAlign w:val="center"/>
          </w:tcPr>
          <w:p w14:paraId="23032760">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nil"/>
              <w:left w:val="nil"/>
              <w:bottom w:val="single" w:color="000000" w:sz="4" w:space="0"/>
              <w:right w:val="single" w:color="000000" w:sz="4" w:space="0"/>
            </w:tcBorders>
            <w:shd w:val="clear" w:color="FFFFFF" w:fill="FFFFFF"/>
            <w:vAlign w:val="center"/>
          </w:tcPr>
          <w:p w14:paraId="0C7849C9">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0个</w:t>
            </w:r>
          </w:p>
        </w:tc>
        <w:tc>
          <w:tcPr>
            <w:tcW w:w="748" w:type="dxa"/>
            <w:tcBorders>
              <w:top w:val="single" w:color="000000" w:sz="4" w:space="0"/>
              <w:left w:val="nil"/>
              <w:bottom w:val="single" w:color="000000" w:sz="4" w:space="0"/>
              <w:right w:val="single" w:color="000000" w:sz="4" w:space="0"/>
            </w:tcBorders>
            <w:shd w:val="clear" w:color="FFFFFF" w:fill="FFFFFF"/>
            <w:vAlign w:val="center"/>
          </w:tcPr>
          <w:p w14:paraId="253BB53F">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nil"/>
              <w:left w:val="nil"/>
              <w:bottom w:val="single" w:color="000000" w:sz="4" w:space="0"/>
              <w:right w:val="single" w:color="000000" w:sz="4" w:space="0"/>
            </w:tcBorders>
            <w:shd w:val="clear" w:color="FFFFFF" w:fill="FFFFFF"/>
            <w:vAlign w:val="center"/>
          </w:tcPr>
          <w:p w14:paraId="1FEEF1D0">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nil"/>
              <w:left w:val="nil"/>
              <w:bottom w:val="single" w:color="000000" w:sz="4" w:space="0"/>
              <w:right w:val="single" w:color="000000" w:sz="8" w:space="0"/>
            </w:tcBorders>
            <w:shd w:val="clear" w:color="FFFFFF" w:fill="FFFFFF"/>
            <w:vAlign w:val="center"/>
          </w:tcPr>
          <w:p w14:paraId="19AC5E9A">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斯伯丁、摩腾、李宁、世达</w:t>
            </w:r>
          </w:p>
        </w:tc>
      </w:tr>
      <w:tr w14:paraId="6986B78D">
        <w:tblPrEx>
          <w:tblCellMar>
            <w:top w:w="0" w:type="dxa"/>
            <w:left w:w="108" w:type="dxa"/>
            <w:bottom w:w="0" w:type="dxa"/>
            <w:right w:w="108" w:type="dxa"/>
          </w:tblCellMar>
        </w:tblPrEx>
        <w:trPr>
          <w:trHeight w:val="90"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446C93C1">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728" w:type="dxa"/>
            <w:tcBorders>
              <w:top w:val="nil"/>
              <w:left w:val="nil"/>
              <w:bottom w:val="single" w:color="000000" w:sz="4" w:space="0"/>
              <w:right w:val="single" w:color="000000" w:sz="4" w:space="0"/>
            </w:tcBorders>
            <w:shd w:val="clear" w:color="FFFFFF" w:fill="FFFFFF"/>
            <w:vAlign w:val="center"/>
          </w:tcPr>
          <w:p w14:paraId="597B7FB6">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000000" w:sz="4" w:space="0"/>
            </w:tcBorders>
            <w:shd w:val="clear" w:color="FFFFFF" w:fill="FFFFFF"/>
            <w:vAlign w:val="center"/>
          </w:tcPr>
          <w:p w14:paraId="61864910">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排球</w:t>
            </w:r>
          </w:p>
          <w:p w14:paraId="6B507DAC">
            <w:pPr>
              <w:jc w:val="center"/>
              <w:textAlignment w:val="baseline"/>
              <w:rPr>
                <w:rFonts w:hint="eastAsia" w:ascii="仿宋" w:hAnsi="仿宋" w:eastAsia="仿宋" w:cs="仿宋"/>
                <w:color w:val="000000"/>
                <w:sz w:val="24"/>
                <w:szCs w:val="24"/>
                <w:lang w:eastAsia="zh-CN"/>
              </w:rPr>
            </w:pPr>
          </w:p>
        </w:tc>
        <w:tc>
          <w:tcPr>
            <w:tcW w:w="5790" w:type="dxa"/>
            <w:tcBorders>
              <w:top w:val="nil"/>
              <w:left w:val="nil"/>
              <w:bottom w:val="single" w:color="000000" w:sz="4" w:space="0"/>
              <w:right w:val="single" w:color="000000" w:sz="4" w:space="0"/>
            </w:tcBorders>
            <w:shd w:val="clear" w:color="FFFFFF" w:fill="FFFFFF"/>
            <w:vAlign w:val="top"/>
          </w:tcPr>
          <w:p w14:paraId="456378F2">
            <w:pPr>
              <w:jc w:val="left"/>
              <w:textAlignment w:val="baseline"/>
              <w:rPr>
                <w:rFonts w:hint="eastAsia" w:ascii="仿宋" w:hAnsi="仿宋" w:eastAsia="仿宋" w:cs="仿宋"/>
                <w:kern w:val="0"/>
                <w:sz w:val="24"/>
                <w:szCs w:val="24"/>
                <w:lang w:eastAsia="zh-CN"/>
              </w:rPr>
            </w:pPr>
            <w:r>
              <w:rPr>
                <w:rFonts w:hint="eastAsia" w:ascii="仿宋" w:hAnsi="仿宋" w:eastAsia="仿宋" w:cs="仿宋"/>
                <w:color w:val="000000"/>
                <w:sz w:val="24"/>
                <w:szCs w:val="24"/>
              </w:rPr>
              <w:t>优质PU材质，</w:t>
            </w:r>
            <w:r>
              <w:rPr>
                <w:rFonts w:hint="eastAsia" w:ascii="仿宋" w:hAnsi="仿宋" w:eastAsia="仿宋" w:cs="仿宋"/>
                <w:color w:val="000000"/>
                <w:sz w:val="24"/>
                <w:szCs w:val="24"/>
                <w:lang w:eastAsia="zh-CN"/>
              </w:rPr>
              <w:t>表面超细纤维凹面材料，</w:t>
            </w:r>
            <w:r>
              <w:rPr>
                <w:rFonts w:hint="eastAsia" w:ascii="仿宋" w:hAnsi="仿宋" w:eastAsia="仿宋" w:cs="仿宋"/>
                <w:color w:val="000000"/>
                <w:sz w:val="24"/>
                <w:szCs w:val="24"/>
              </w:rPr>
              <w:t>5号，圆周长650～670mm，圆周差≤3.0mm，质量230～270g，回弹高度≥1050mm，外表面以目测为主，商标、图案、色泽等字迹清晰、图案端正、色彩鲜艳，球片粘接无缝隙，表面无破损、脱落等现象，在1m目测距球表面无污渍、颜色均匀明显</w:t>
            </w:r>
            <w:r>
              <w:rPr>
                <w:rFonts w:hint="eastAsia" w:ascii="仿宋" w:hAnsi="仿宋" w:eastAsia="仿宋" w:cs="仿宋"/>
                <w:color w:val="000000"/>
                <w:sz w:val="24"/>
                <w:szCs w:val="24"/>
                <w:lang w:eastAsia="zh-CN"/>
              </w:rPr>
              <w:t>在标准气压</w:t>
            </w:r>
            <w:r>
              <w:rPr>
                <w:rFonts w:hint="eastAsia" w:ascii="仿宋" w:hAnsi="仿宋" w:eastAsia="仿宋" w:cs="仿宋"/>
                <w:color w:val="000000"/>
                <w:sz w:val="24"/>
                <w:szCs w:val="24"/>
                <w:lang w:val="en-US" w:eastAsia="zh-CN"/>
              </w:rPr>
              <w:t>0.4</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0.45bar时，从1.8米自由下落后可回弹1.2-1.4米，</w:t>
            </w:r>
            <w:r>
              <w:rPr>
                <w:rFonts w:hint="eastAsia" w:ascii="仿宋" w:hAnsi="仿宋" w:eastAsia="仿宋" w:cs="仿宋"/>
                <w:color w:val="000000"/>
                <w:sz w:val="24"/>
                <w:szCs w:val="24"/>
              </w:rPr>
              <w:t>。</w:t>
            </w:r>
          </w:p>
        </w:tc>
        <w:tc>
          <w:tcPr>
            <w:tcW w:w="885" w:type="dxa"/>
            <w:tcBorders>
              <w:top w:val="single" w:color="000000" w:sz="4" w:space="0"/>
              <w:left w:val="nil"/>
              <w:bottom w:val="single" w:color="000000" w:sz="4" w:space="0"/>
              <w:right w:val="single" w:color="000000" w:sz="4" w:space="0"/>
            </w:tcBorders>
            <w:shd w:val="clear" w:color="FFFFFF" w:fill="FFFFFF"/>
            <w:vAlign w:val="center"/>
          </w:tcPr>
          <w:p w14:paraId="5BB9F51F">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nil"/>
              <w:left w:val="nil"/>
              <w:bottom w:val="single" w:color="000000" w:sz="4" w:space="0"/>
              <w:right w:val="single" w:color="000000" w:sz="4" w:space="0"/>
            </w:tcBorders>
            <w:shd w:val="clear" w:color="FFFFFF" w:fill="FFFFFF"/>
            <w:vAlign w:val="center"/>
          </w:tcPr>
          <w:p w14:paraId="4291DBD9">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0个</w:t>
            </w:r>
          </w:p>
        </w:tc>
        <w:tc>
          <w:tcPr>
            <w:tcW w:w="748" w:type="dxa"/>
            <w:tcBorders>
              <w:top w:val="single" w:color="000000" w:sz="4" w:space="0"/>
              <w:left w:val="nil"/>
              <w:bottom w:val="single" w:color="000000" w:sz="4" w:space="0"/>
              <w:right w:val="single" w:color="000000" w:sz="4" w:space="0"/>
            </w:tcBorders>
            <w:shd w:val="clear" w:color="FFFFFF" w:fill="FFFFFF"/>
            <w:vAlign w:val="center"/>
          </w:tcPr>
          <w:p w14:paraId="4A13B08A">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nil"/>
              <w:left w:val="nil"/>
              <w:bottom w:val="single" w:color="000000" w:sz="4" w:space="0"/>
              <w:right w:val="single" w:color="000000" w:sz="4" w:space="0"/>
            </w:tcBorders>
            <w:shd w:val="clear" w:color="FFFFFF" w:fill="FFFFFF"/>
            <w:vAlign w:val="center"/>
          </w:tcPr>
          <w:p w14:paraId="29E8DFA8">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nil"/>
              <w:left w:val="nil"/>
              <w:bottom w:val="single" w:color="000000" w:sz="4" w:space="0"/>
              <w:right w:val="single" w:color="000000" w:sz="8" w:space="0"/>
            </w:tcBorders>
            <w:shd w:val="clear" w:color="FFFFFF" w:fill="FFFFFF"/>
            <w:vAlign w:val="center"/>
          </w:tcPr>
          <w:p w14:paraId="5AFF6451">
            <w:pPr>
              <w:pStyle w:val="4"/>
              <w:shd w:val="clear" w:color="auto" w:fill="FFFFFF"/>
              <w:spacing w:before="0" w:beforeAutospacing="0" w:after="0" w:afterAutospacing="0" w:line="315" w:lineRule="atLeast"/>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米卡萨、摩腾、李宁、世达</w:t>
            </w:r>
          </w:p>
          <w:p w14:paraId="594CDB21">
            <w:pPr>
              <w:jc w:val="center"/>
              <w:textAlignment w:val="baseline"/>
              <w:rPr>
                <w:rFonts w:hint="eastAsia" w:ascii="仿宋" w:hAnsi="仿宋" w:eastAsia="仿宋" w:cs="仿宋"/>
                <w:b w:val="0"/>
                <w:bCs w:val="0"/>
                <w:color w:val="000000"/>
                <w:kern w:val="2"/>
                <w:sz w:val="24"/>
                <w:szCs w:val="24"/>
                <w:lang w:val="en-US" w:eastAsia="zh-CN" w:bidi="ar-SA"/>
              </w:rPr>
            </w:pPr>
          </w:p>
        </w:tc>
      </w:tr>
      <w:tr w14:paraId="57B1514A">
        <w:tblPrEx>
          <w:tblCellMar>
            <w:top w:w="0" w:type="dxa"/>
            <w:left w:w="108" w:type="dxa"/>
            <w:bottom w:w="0" w:type="dxa"/>
            <w:right w:w="108" w:type="dxa"/>
          </w:tblCellMar>
        </w:tblPrEx>
        <w:trPr>
          <w:trHeight w:val="957"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091F4DAD">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w:t>
            </w:r>
          </w:p>
        </w:tc>
        <w:tc>
          <w:tcPr>
            <w:tcW w:w="728" w:type="dxa"/>
            <w:tcBorders>
              <w:top w:val="nil"/>
              <w:left w:val="nil"/>
              <w:bottom w:val="single" w:color="000000" w:sz="4" w:space="0"/>
              <w:right w:val="single" w:color="000000" w:sz="4" w:space="0"/>
            </w:tcBorders>
            <w:shd w:val="clear" w:color="FFFFFF" w:fill="FFFFFF"/>
            <w:vAlign w:val="center"/>
          </w:tcPr>
          <w:p w14:paraId="0688F155">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000000" w:sz="4" w:space="0"/>
            </w:tcBorders>
            <w:shd w:val="clear" w:color="FFFFFF" w:fill="FFFFFF"/>
            <w:vAlign w:val="center"/>
          </w:tcPr>
          <w:p w14:paraId="639ED94A">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足球</w:t>
            </w:r>
          </w:p>
        </w:tc>
        <w:tc>
          <w:tcPr>
            <w:tcW w:w="5790" w:type="dxa"/>
            <w:tcBorders>
              <w:top w:val="nil"/>
              <w:left w:val="nil"/>
              <w:bottom w:val="single" w:color="auto" w:sz="4" w:space="0"/>
              <w:right w:val="single" w:color="000000" w:sz="4" w:space="0"/>
            </w:tcBorders>
            <w:shd w:val="clear" w:color="FFFFFF" w:fill="FFFFFF"/>
            <w:vAlign w:val="top"/>
          </w:tcPr>
          <w:p w14:paraId="5D8D0759">
            <w:pPr>
              <w:jc w:val="left"/>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足球要符合国家相关质量标准，如GB/T 22892 - 2008《足球》标准规定的圆周、重量、气压等指标。</w:t>
            </w:r>
          </w:p>
        </w:tc>
        <w:tc>
          <w:tcPr>
            <w:tcW w:w="885" w:type="dxa"/>
            <w:tcBorders>
              <w:top w:val="single" w:color="000000" w:sz="4" w:space="0"/>
              <w:left w:val="nil"/>
              <w:bottom w:val="single" w:color="auto" w:sz="4" w:space="0"/>
              <w:right w:val="single" w:color="000000" w:sz="4" w:space="0"/>
            </w:tcBorders>
            <w:shd w:val="clear" w:color="FFFFFF" w:fill="FFFFFF"/>
            <w:vAlign w:val="center"/>
          </w:tcPr>
          <w:p w14:paraId="6BD45B3A">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nil"/>
              <w:left w:val="nil"/>
              <w:bottom w:val="single" w:color="auto" w:sz="4" w:space="0"/>
              <w:right w:val="single" w:color="000000" w:sz="4" w:space="0"/>
            </w:tcBorders>
            <w:shd w:val="clear" w:color="FFFFFF" w:fill="FFFFFF"/>
            <w:vAlign w:val="center"/>
          </w:tcPr>
          <w:p w14:paraId="07C1C613">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60个</w:t>
            </w:r>
          </w:p>
        </w:tc>
        <w:tc>
          <w:tcPr>
            <w:tcW w:w="748" w:type="dxa"/>
            <w:tcBorders>
              <w:top w:val="single" w:color="000000" w:sz="4" w:space="0"/>
              <w:left w:val="nil"/>
              <w:bottom w:val="single" w:color="auto" w:sz="4" w:space="0"/>
              <w:right w:val="single" w:color="000000" w:sz="4" w:space="0"/>
            </w:tcBorders>
            <w:shd w:val="clear" w:color="FFFFFF" w:fill="FFFFFF"/>
            <w:vAlign w:val="center"/>
          </w:tcPr>
          <w:p w14:paraId="1A247D60">
            <w:pPr>
              <w:widowControl/>
              <w:jc w:val="right"/>
              <w:rPr>
                <w:rFonts w:hint="eastAsia" w:ascii="仿宋" w:hAnsi="仿宋" w:eastAsia="仿宋" w:cs="仿宋"/>
                <w:kern w:val="0"/>
                <w:sz w:val="24"/>
                <w:szCs w:val="24"/>
              </w:rPr>
            </w:pPr>
          </w:p>
        </w:tc>
        <w:tc>
          <w:tcPr>
            <w:tcW w:w="870" w:type="dxa"/>
            <w:tcBorders>
              <w:top w:val="nil"/>
              <w:left w:val="nil"/>
              <w:bottom w:val="single" w:color="auto" w:sz="4" w:space="0"/>
              <w:right w:val="single" w:color="000000" w:sz="4" w:space="0"/>
            </w:tcBorders>
            <w:shd w:val="clear" w:color="FFFFFF" w:fill="FFFFFF"/>
            <w:vAlign w:val="center"/>
          </w:tcPr>
          <w:p w14:paraId="4CE3168D">
            <w:pPr>
              <w:widowControl/>
              <w:jc w:val="right"/>
              <w:rPr>
                <w:rFonts w:hint="eastAsia" w:ascii="仿宋" w:hAnsi="仿宋" w:eastAsia="仿宋" w:cs="仿宋"/>
                <w:kern w:val="0"/>
                <w:sz w:val="24"/>
                <w:szCs w:val="24"/>
              </w:rPr>
            </w:pPr>
          </w:p>
        </w:tc>
        <w:tc>
          <w:tcPr>
            <w:tcW w:w="1768" w:type="dxa"/>
            <w:tcBorders>
              <w:top w:val="nil"/>
              <w:left w:val="nil"/>
              <w:bottom w:val="single" w:color="auto" w:sz="4" w:space="0"/>
              <w:right w:val="single" w:color="000000" w:sz="8" w:space="0"/>
            </w:tcBorders>
            <w:shd w:val="clear" w:color="FFFFFF" w:fill="FFFFFF"/>
            <w:vAlign w:val="center"/>
          </w:tcPr>
          <w:p w14:paraId="1B5538CE">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 xml:space="preserve"> 火车头、李宁、摩腾</w:t>
            </w:r>
          </w:p>
        </w:tc>
      </w:tr>
      <w:tr w14:paraId="1751724E">
        <w:tblPrEx>
          <w:tblCellMar>
            <w:top w:w="0" w:type="dxa"/>
            <w:left w:w="108" w:type="dxa"/>
            <w:bottom w:w="0" w:type="dxa"/>
            <w:right w:w="108" w:type="dxa"/>
          </w:tblCellMar>
        </w:tblPrEx>
        <w:trPr>
          <w:trHeight w:val="492"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3C381F68">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5</w:t>
            </w:r>
          </w:p>
        </w:tc>
        <w:tc>
          <w:tcPr>
            <w:tcW w:w="728" w:type="dxa"/>
            <w:tcBorders>
              <w:top w:val="nil"/>
              <w:left w:val="nil"/>
              <w:bottom w:val="single" w:color="000000" w:sz="4" w:space="0"/>
              <w:right w:val="single" w:color="000000" w:sz="4" w:space="0"/>
            </w:tcBorders>
            <w:shd w:val="clear" w:color="FFFFFF" w:fill="FFFFFF"/>
            <w:vAlign w:val="center"/>
          </w:tcPr>
          <w:p w14:paraId="08FCC0CF">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6C4F04B4">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羽毛球拍</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45C4A64C">
            <w:pPr>
              <w:textAlignment w:val="baseline"/>
              <w:rPr>
                <w:rFonts w:hint="eastAsia" w:ascii="仿宋" w:hAnsi="仿宋" w:eastAsia="仿宋" w:cs="仿宋"/>
                <w:kern w:val="0"/>
                <w:sz w:val="24"/>
                <w:szCs w:val="24"/>
                <w:lang w:val="en-US" w:eastAsia="zh-CN"/>
              </w:rPr>
            </w:pPr>
            <w:r>
              <w:rPr>
                <w:rFonts w:hint="eastAsia" w:ascii="仿宋" w:hAnsi="仿宋" w:eastAsia="仿宋" w:cs="仿宋"/>
                <w:color w:val="000000"/>
                <w:sz w:val="24"/>
                <w:szCs w:val="24"/>
                <w:lang w:eastAsia="zh-CN"/>
              </w:rPr>
              <w:t>球拍总长</w:t>
            </w:r>
            <w:r>
              <w:rPr>
                <w:rFonts w:hint="eastAsia" w:ascii="仿宋" w:hAnsi="仿宋" w:eastAsia="仿宋" w:cs="仿宋"/>
                <w:color w:val="000000"/>
                <w:sz w:val="24"/>
                <w:szCs w:val="24"/>
                <w:lang w:val="en-US" w:eastAsia="zh-CN"/>
              </w:rPr>
              <w:t>580</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630mm，球拍宽度≤230mm，球拍拍弦面长度≤280mm，球拍克重80</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100g，握柄直径23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25mm。</w:t>
            </w:r>
            <w:r>
              <w:rPr>
                <w:rFonts w:hint="eastAsia" w:ascii="仿宋" w:hAnsi="仿宋" w:eastAsia="仿宋" w:cs="仿宋"/>
                <w:color w:val="000000"/>
                <w:sz w:val="24"/>
                <w:szCs w:val="24"/>
              </w:rPr>
              <w:t>碳铝合金强化中杆、T型结构、一体拍，强度高。网线合成尼龙线、耐打。</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3EE58971">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114C757D">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2</w:t>
            </w:r>
            <w:r>
              <w:rPr>
                <w:rFonts w:hint="eastAsia" w:ascii="仿宋" w:hAnsi="仿宋" w:eastAsia="仿宋" w:cs="仿宋"/>
                <w:sz w:val="24"/>
                <w:szCs w:val="24"/>
              </w:rPr>
              <w:t>0副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3D4998CB">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2E45D954">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6F5340EE">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李宁、尤尼克斯、红双喜、李永波、博纵</w:t>
            </w:r>
          </w:p>
        </w:tc>
      </w:tr>
      <w:tr w14:paraId="2FC21873">
        <w:tblPrEx>
          <w:tblCellMar>
            <w:top w:w="0" w:type="dxa"/>
            <w:left w:w="108" w:type="dxa"/>
            <w:bottom w:w="0" w:type="dxa"/>
            <w:right w:w="108" w:type="dxa"/>
          </w:tblCellMar>
        </w:tblPrEx>
        <w:trPr>
          <w:trHeight w:val="1282"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61353B3E">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6</w:t>
            </w:r>
          </w:p>
        </w:tc>
        <w:tc>
          <w:tcPr>
            <w:tcW w:w="728" w:type="dxa"/>
            <w:tcBorders>
              <w:top w:val="nil"/>
              <w:left w:val="nil"/>
              <w:bottom w:val="single" w:color="000000" w:sz="4" w:space="0"/>
              <w:right w:val="single" w:color="000000" w:sz="4" w:space="0"/>
            </w:tcBorders>
            <w:shd w:val="clear" w:color="FFFFFF" w:fill="FFFFFF"/>
            <w:vAlign w:val="center"/>
          </w:tcPr>
          <w:p w14:paraId="3018567D">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08A603A7">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羽毛球</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4195498E">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由</w:t>
            </w:r>
            <w:r>
              <w:rPr>
                <w:rFonts w:hint="eastAsia" w:ascii="仿宋" w:hAnsi="仿宋" w:eastAsia="仿宋" w:cs="仿宋"/>
                <w:color w:val="000000"/>
                <w:sz w:val="24"/>
                <w:szCs w:val="24"/>
                <w:lang w:val="en-US" w:eastAsia="zh-CN"/>
              </w:rPr>
              <w:t>16个羽翎组成</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羽毛细密整齐，羽毛主干较直，有一定硬度，无折痕，</w:t>
            </w:r>
            <w:r>
              <w:rPr>
                <w:rFonts w:hint="eastAsia" w:ascii="仿宋" w:hAnsi="仿宋" w:eastAsia="仿宋" w:cs="仿宋"/>
                <w:color w:val="000000"/>
                <w:sz w:val="24"/>
                <w:szCs w:val="24"/>
              </w:rPr>
              <w:t>耐打</w:t>
            </w:r>
            <w:r>
              <w:rPr>
                <w:rFonts w:hint="eastAsia" w:ascii="仿宋" w:hAnsi="仿宋" w:eastAsia="仿宋" w:cs="仿宋"/>
                <w:color w:val="000000"/>
                <w:sz w:val="24"/>
                <w:szCs w:val="24"/>
                <w:lang w:eastAsia="zh-CN"/>
              </w:rPr>
              <w:t>，飞行稳定。复合软木球头，专用高等级胶水，线圈及球头之间胶水涂抹细致均匀。</w:t>
            </w:r>
          </w:p>
          <w:p w14:paraId="645A1B87">
            <w:pPr>
              <w:jc w:val="both"/>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每箱</w:t>
            </w:r>
            <w:r>
              <w:rPr>
                <w:rFonts w:hint="eastAsia" w:ascii="仿宋" w:hAnsi="仿宋" w:eastAsia="仿宋" w:cs="仿宋"/>
                <w:color w:val="000000"/>
                <w:sz w:val="24"/>
                <w:szCs w:val="24"/>
                <w:lang w:val="en-US" w:eastAsia="zh-CN"/>
              </w:rPr>
              <w:t>50桶，每桶12个球</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42070922">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箱</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35619530">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lang w:val="en-US" w:eastAsia="zh-CN"/>
              </w:rPr>
              <w:t>8</w:t>
            </w:r>
            <w:r>
              <w:rPr>
                <w:rFonts w:hint="eastAsia" w:ascii="仿宋" w:hAnsi="仿宋" w:eastAsia="仿宋" w:cs="仿宋"/>
                <w:sz w:val="24"/>
                <w:szCs w:val="24"/>
              </w:rPr>
              <w:t>箱</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2FF90D12">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6AFEF272">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793F1F87">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红双喜、红燕、李宁、空对空、亚狮龙</w:t>
            </w:r>
          </w:p>
        </w:tc>
      </w:tr>
      <w:tr w14:paraId="1278750E">
        <w:tblPrEx>
          <w:tblCellMar>
            <w:top w:w="0" w:type="dxa"/>
            <w:left w:w="108" w:type="dxa"/>
            <w:bottom w:w="0" w:type="dxa"/>
            <w:right w:w="108" w:type="dxa"/>
          </w:tblCellMar>
        </w:tblPrEx>
        <w:trPr>
          <w:trHeight w:val="1027"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2A773FDB">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7</w:t>
            </w:r>
          </w:p>
        </w:tc>
        <w:tc>
          <w:tcPr>
            <w:tcW w:w="728" w:type="dxa"/>
            <w:tcBorders>
              <w:top w:val="nil"/>
              <w:left w:val="nil"/>
              <w:bottom w:val="single" w:color="000000" w:sz="4" w:space="0"/>
              <w:right w:val="single" w:color="000000" w:sz="4" w:space="0"/>
            </w:tcBorders>
            <w:shd w:val="clear" w:color="FFFFFF" w:fill="FFFFFF"/>
            <w:vAlign w:val="center"/>
          </w:tcPr>
          <w:p w14:paraId="03645C58">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673F2C77">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篮球网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1DEE8A47">
            <w:pPr>
              <w:jc w:val="center"/>
              <w:textAlignment w:val="baseline"/>
              <w:rPr>
                <w:rFonts w:hint="eastAsia" w:ascii="仿宋" w:hAnsi="仿宋" w:eastAsia="仿宋" w:cs="仿宋"/>
                <w:kern w:val="0"/>
                <w:sz w:val="24"/>
                <w:szCs w:val="24"/>
              </w:rPr>
            </w:pPr>
            <w:r>
              <w:rPr>
                <w:rFonts w:hint="eastAsia" w:ascii="仿宋" w:hAnsi="仿宋" w:eastAsia="仿宋" w:cs="仿宋"/>
                <w:color w:val="000000"/>
                <w:sz w:val="24"/>
                <w:szCs w:val="24"/>
              </w:rPr>
              <w:t>采用涤纶</w:t>
            </w:r>
            <w:r>
              <w:rPr>
                <w:rFonts w:hint="eastAsia" w:ascii="仿宋" w:hAnsi="仿宋" w:eastAsia="仿宋" w:cs="仿宋"/>
                <w:color w:val="000000"/>
                <w:sz w:val="24"/>
                <w:szCs w:val="24"/>
                <w:lang w:eastAsia="zh-CN"/>
              </w:rPr>
              <w:t>材质，绳</w:t>
            </w:r>
            <w:r>
              <w:rPr>
                <w:rFonts w:hint="eastAsia" w:ascii="仿宋" w:hAnsi="仿宋" w:eastAsia="仿宋" w:cs="仿宋"/>
                <w:color w:val="000000"/>
                <w:sz w:val="24"/>
                <w:szCs w:val="24"/>
              </w:rPr>
              <w:t>直径4mm，6排结</w:t>
            </w:r>
            <w:r>
              <w:rPr>
                <w:rFonts w:hint="eastAsia" w:ascii="仿宋" w:hAnsi="仿宋" w:eastAsia="仿宋" w:cs="仿宋"/>
                <w:color w:val="000000"/>
                <w:sz w:val="24"/>
                <w:szCs w:val="24"/>
                <w:lang w:eastAsia="zh-CN"/>
              </w:rPr>
              <w:t>，长度</w:t>
            </w:r>
            <w:r>
              <w:rPr>
                <w:rFonts w:hint="eastAsia" w:ascii="仿宋" w:hAnsi="仿宋" w:eastAsia="仿宋" w:cs="仿宋"/>
                <w:color w:val="000000"/>
                <w:sz w:val="24"/>
                <w:szCs w:val="24"/>
                <w:lang w:val="en-US" w:eastAsia="zh-CN"/>
              </w:rPr>
              <w:t>450</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500mm，重量≥150g</w:t>
            </w:r>
            <w:r>
              <w:rPr>
                <w:rFonts w:hint="eastAsia" w:ascii="仿宋" w:hAnsi="仿宋" w:eastAsia="仿宋" w:cs="仿宋"/>
                <w:color w:val="000000"/>
                <w:sz w:val="24"/>
                <w:szCs w:val="24"/>
              </w:rPr>
              <w:t>。</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71454AC2">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56D4E14E">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rPr>
              <w:t>15副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4769B1EF">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36D90EA0">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051BB61F">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金陵、金鑫、力求美、斯伯丁</w:t>
            </w:r>
          </w:p>
        </w:tc>
      </w:tr>
      <w:tr w14:paraId="37CD5DF5">
        <w:tblPrEx>
          <w:tblCellMar>
            <w:top w:w="0" w:type="dxa"/>
            <w:left w:w="108" w:type="dxa"/>
            <w:bottom w:w="0" w:type="dxa"/>
            <w:right w:w="108" w:type="dxa"/>
          </w:tblCellMar>
        </w:tblPrEx>
        <w:trPr>
          <w:trHeight w:val="1027"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08D2BE69">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728" w:type="dxa"/>
            <w:tcBorders>
              <w:top w:val="nil"/>
              <w:left w:val="nil"/>
              <w:bottom w:val="single" w:color="000000" w:sz="4" w:space="0"/>
              <w:right w:val="single" w:color="000000" w:sz="4" w:space="0"/>
            </w:tcBorders>
            <w:shd w:val="clear" w:color="FFFFFF" w:fill="FFFFFF"/>
            <w:vAlign w:val="center"/>
          </w:tcPr>
          <w:p w14:paraId="7F28A745">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58802983">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羽毛球网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2C9AADB8">
            <w:pPr>
              <w:jc w:val="center"/>
              <w:textAlignment w:val="baseline"/>
              <w:rPr>
                <w:rFonts w:hint="eastAsia" w:ascii="仿宋" w:hAnsi="仿宋" w:eastAsia="仿宋" w:cs="仿宋"/>
                <w:kern w:val="0"/>
                <w:sz w:val="24"/>
                <w:szCs w:val="24"/>
                <w:lang w:eastAsia="zh-CN"/>
              </w:rPr>
            </w:pPr>
            <w:r>
              <w:rPr>
                <w:rFonts w:hint="eastAsia" w:ascii="仿宋" w:hAnsi="仿宋" w:eastAsia="仿宋" w:cs="仿宋"/>
                <w:sz w:val="24"/>
                <w:szCs w:val="24"/>
              </w:rPr>
              <w:t>尼龙合成纤维、厚实锁边、衔接紧密、强度高、网目标准</w:t>
            </w:r>
            <w:r>
              <w:rPr>
                <w:rFonts w:hint="eastAsia" w:ascii="仿宋" w:hAnsi="仿宋" w:eastAsia="仿宋" w:cs="仿宋"/>
                <w:sz w:val="24"/>
                <w:szCs w:val="24"/>
                <w:lang w:val="en-US" w:eastAsia="zh-CN"/>
              </w:rPr>
              <w:t>18</w:t>
            </w:r>
            <w:r>
              <w:rPr>
                <w:rFonts w:hint="eastAsia" w:ascii="仿宋" w:hAnsi="仿宋" w:eastAsia="仿宋" w:cs="仿宋"/>
                <w:sz w:val="24"/>
                <w:szCs w:val="24"/>
              </w:rPr>
              <w:t>*</w:t>
            </w:r>
            <w:r>
              <w:rPr>
                <w:rFonts w:hint="eastAsia" w:ascii="仿宋" w:hAnsi="仿宋" w:eastAsia="仿宋" w:cs="仿宋"/>
                <w:sz w:val="24"/>
                <w:szCs w:val="24"/>
                <w:lang w:val="en-US" w:eastAsia="zh-CN"/>
              </w:rPr>
              <w:t>18m</w:t>
            </w:r>
            <w:r>
              <w:rPr>
                <w:rFonts w:hint="eastAsia" w:ascii="仿宋" w:hAnsi="仿宋" w:eastAsia="仿宋" w:cs="仿宋"/>
                <w:sz w:val="24"/>
                <w:szCs w:val="24"/>
              </w:rPr>
              <w:t>m、无反光,底边用实心涤纶绳加大垂重度。</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074310A1">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504B1DA8">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rPr>
              <w:t>8副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6FB522A5">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71B1D684">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4DDFC418">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金陵、金鑫、力求美、威克多</w:t>
            </w:r>
          </w:p>
        </w:tc>
      </w:tr>
      <w:tr w14:paraId="534858DF">
        <w:tblPrEx>
          <w:tblCellMar>
            <w:top w:w="0" w:type="dxa"/>
            <w:left w:w="108" w:type="dxa"/>
            <w:bottom w:w="0" w:type="dxa"/>
            <w:right w:w="108" w:type="dxa"/>
          </w:tblCellMar>
        </w:tblPrEx>
        <w:trPr>
          <w:trHeight w:val="1027"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4D7766E4">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9</w:t>
            </w:r>
          </w:p>
        </w:tc>
        <w:tc>
          <w:tcPr>
            <w:tcW w:w="728" w:type="dxa"/>
            <w:tcBorders>
              <w:top w:val="nil"/>
              <w:left w:val="nil"/>
              <w:bottom w:val="single" w:color="000000" w:sz="4" w:space="0"/>
              <w:right w:val="single" w:color="000000" w:sz="4" w:space="0"/>
            </w:tcBorders>
            <w:shd w:val="clear" w:color="FFFFFF" w:fill="FFFFFF"/>
            <w:vAlign w:val="center"/>
          </w:tcPr>
          <w:p w14:paraId="56945789">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0F8DB97F">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五人制足球网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39B6751C">
            <w:pPr>
              <w:jc w:val="center"/>
              <w:textAlignment w:val="baseline"/>
              <w:rPr>
                <w:rFonts w:hint="eastAsia" w:ascii="仿宋" w:hAnsi="仿宋" w:eastAsia="仿宋" w:cs="仿宋"/>
                <w:kern w:val="0"/>
                <w:sz w:val="24"/>
                <w:szCs w:val="24"/>
                <w:lang w:eastAsia="zh-CN"/>
              </w:rPr>
            </w:pPr>
            <w:r>
              <w:rPr>
                <w:rFonts w:hint="eastAsia" w:ascii="仿宋" w:hAnsi="仿宋" w:eastAsia="仿宋" w:cs="仿宋"/>
                <w:color w:val="000000"/>
                <w:sz w:val="24"/>
                <w:szCs w:val="24"/>
              </w:rPr>
              <w:t>3000*2000mm。网孔14</w:t>
            </w:r>
            <w:r>
              <w:rPr>
                <w:rFonts w:hint="eastAsia" w:ascii="仿宋" w:hAnsi="仿宋" w:eastAsia="仿宋" w:cs="仿宋"/>
                <w:color w:val="000000"/>
                <w:sz w:val="24"/>
                <w:szCs w:val="24"/>
                <w:lang w:val="en-US" w:eastAsia="zh-CN"/>
              </w:rPr>
              <w:t>0</w:t>
            </w:r>
            <w:r>
              <w:rPr>
                <w:rFonts w:hint="eastAsia" w:ascii="仿宋" w:hAnsi="仿宋" w:eastAsia="仿宋" w:cs="仿宋"/>
                <w:color w:val="000000"/>
                <w:sz w:val="24"/>
                <w:szCs w:val="24"/>
              </w:rPr>
              <w:t>*14</w:t>
            </w:r>
            <w:r>
              <w:rPr>
                <w:rFonts w:hint="eastAsia" w:ascii="仿宋" w:hAnsi="仿宋" w:eastAsia="仿宋" w:cs="仿宋"/>
                <w:color w:val="000000"/>
                <w:sz w:val="24"/>
                <w:szCs w:val="24"/>
                <w:lang w:val="en-US" w:eastAsia="zh-CN"/>
              </w:rPr>
              <w:t>0m</w:t>
            </w:r>
            <w:r>
              <w:rPr>
                <w:rFonts w:hint="eastAsia" w:ascii="仿宋" w:hAnsi="仿宋" w:eastAsia="仿宋" w:cs="仿宋"/>
                <w:color w:val="000000"/>
                <w:sz w:val="24"/>
                <w:szCs w:val="24"/>
              </w:rPr>
              <w:t>m采用聚乙烯合股绳，</w:t>
            </w:r>
            <w:r>
              <w:rPr>
                <w:rFonts w:hint="eastAsia" w:ascii="仿宋" w:hAnsi="仿宋" w:eastAsia="仿宋" w:cs="仿宋"/>
                <w:color w:val="000000"/>
                <w:sz w:val="24"/>
                <w:szCs w:val="24"/>
                <w:lang w:eastAsia="zh-CN"/>
              </w:rPr>
              <w:t>绳结结实，</w:t>
            </w:r>
            <w:r>
              <w:rPr>
                <w:rFonts w:hint="eastAsia" w:ascii="仿宋" w:hAnsi="仿宋" w:eastAsia="仿宋" w:cs="仿宋"/>
                <w:color w:val="000000"/>
                <w:sz w:val="24"/>
                <w:szCs w:val="24"/>
              </w:rPr>
              <w:t>防风化</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44206492">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6C225EE4">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rPr>
              <w:t>8副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59F86835">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3436854B">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0A993CB7">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金陵、金鑫、世达、卡尔美、君阳</w:t>
            </w:r>
          </w:p>
        </w:tc>
      </w:tr>
      <w:tr w14:paraId="1B8D51EB">
        <w:tblPrEx>
          <w:tblCellMar>
            <w:top w:w="0" w:type="dxa"/>
            <w:left w:w="108" w:type="dxa"/>
            <w:bottom w:w="0" w:type="dxa"/>
            <w:right w:w="108" w:type="dxa"/>
          </w:tblCellMar>
        </w:tblPrEx>
        <w:trPr>
          <w:trHeight w:val="1027"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03AAACE7">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10</w:t>
            </w:r>
          </w:p>
        </w:tc>
        <w:tc>
          <w:tcPr>
            <w:tcW w:w="728" w:type="dxa"/>
            <w:tcBorders>
              <w:top w:val="nil"/>
              <w:left w:val="nil"/>
              <w:bottom w:val="single" w:color="000000" w:sz="4" w:space="0"/>
              <w:right w:val="single" w:color="000000" w:sz="4" w:space="0"/>
            </w:tcBorders>
            <w:shd w:val="clear" w:color="FFFFFF" w:fill="FFFFFF"/>
            <w:vAlign w:val="center"/>
          </w:tcPr>
          <w:p w14:paraId="1734315E">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6C63F431">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七人制足球网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59E110A2">
            <w:pPr>
              <w:jc w:val="center"/>
              <w:textAlignment w:val="baseline"/>
              <w:rPr>
                <w:rFonts w:hint="eastAsia" w:ascii="仿宋" w:hAnsi="仿宋" w:eastAsia="仿宋" w:cs="仿宋"/>
                <w:kern w:val="0"/>
                <w:sz w:val="24"/>
                <w:szCs w:val="24"/>
                <w:lang w:eastAsia="zh-CN"/>
              </w:rPr>
            </w:pPr>
            <w:r>
              <w:rPr>
                <w:rFonts w:hint="eastAsia" w:ascii="仿宋" w:hAnsi="仿宋" w:eastAsia="仿宋" w:cs="仿宋"/>
                <w:color w:val="000000"/>
                <w:sz w:val="24"/>
                <w:szCs w:val="24"/>
              </w:rPr>
              <w:t>5000*2000mm。网孔14</w:t>
            </w:r>
            <w:r>
              <w:rPr>
                <w:rFonts w:hint="eastAsia" w:ascii="仿宋" w:hAnsi="仿宋" w:eastAsia="仿宋" w:cs="仿宋"/>
                <w:color w:val="000000"/>
                <w:sz w:val="24"/>
                <w:szCs w:val="24"/>
                <w:lang w:val="en-US" w:eastAsia="zh-CN"/>
              </w:rPr>
              <w:t>0</w:t>
            </w:r>
            <w:r>
              <w:rPr>
                <w:rFonts w:hint="eastAsia" w:ascii="仿宋" w:hAnsi="仿宋" w:eastAsia="仿宋" w:cs="仿宋"/>
                <w:color w:val="000000"/>
                <w:sz w:val="24"/>
                <w:szCs w:val="24"/>
              </w:rPr>
              <w:t>*14</w:t>
            </w:r>
            <w:r>
              <w:rPr>
                <w:rFonts w:hint="eastAsia" w:ascii="仿宋" w:hAnsi="仿宋" w:eastAsia="仿宋" w:cs="仿宋"/>
                <w:color w:val="000000"/>
                <w:sz w:val="24"/>
                <w:szCs w:val="24"/>
                <w:lang w:val="en-US" w:eastAsia="zh-CN"/>
              </w:rPr>
              <w:t>0m</w:t>
            </w:r>
            <w:r>
              <w:rPr>
                <w:rFonts w:hint="eastAsia" w:ascii="仿宋" w:hAnsi="仿宋" w:eastAsia="仿宋" w:cs="仿宋"/>
                <w:color w:val="000000"/>
                <w:sz w:val="24"/>
                <w:szCs w:val="24"/>
              </w:rPr>
              <w:t>m采用聚乙烯合股绳，</w:t>
            </w:r>
            <w:r>
              <w:rPr>
                <w:rFonts w:hint="eastAsia" w:ascii="仿宋" w:hAnsi="仿宋" w:eastAsia="仿宋" w:cs="仿宋"/>
                <w:color w:val="000000"/>
                <w:sz w:val="24"/>
                <w:szCs w:val="24"/>
                <w:lang w:eastAsia="zh-CN"/>
              </w:rPr>
              <w:t>绳结结实，</w:t>
            </w:r>
            <w:r>
              <w:rPr>
                <w:rFonts w:hint="eastAsia" w:ascii="仿宋" w:hAnsi="仿宋" w:eastAsia="仿宋" w:cs="仿宋"/>
                <w:color w:val="000000"/>
                <w:sz w:val="24"/>
                <w:szCs w:val="24"/>
              </w:rPr>
              <w:t>防风化</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62B38CD2">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5EFDEAC9">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4E5AD67D">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420D5F3A">
            <w:pPr>
              <w:widowControl/>
              <w:jc w:val="right"/>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637DD325">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金陵、金鑫、世达、君阳、卡尔美</w:t>
            </w:r>
          </w:p>
        </w:tc>
      </w:tr>
      <w:tr w14:paraId="5BB73A09">
        <w:tblPrEx>
          <w:tblCellMar>
            <w:top w:w="0" w:type="dxa"/>
            <w:left w:w="108" w:type="dxa"/>
            <w:bottom w:w="0" w:type="dxa"/>
            <w:right w:w="108" w:type="dxa"/>
          </w:tblCellMar>
        </w:tblPrEx>
        <w:trPr>
          <w:trHeight w:val="1536"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760F13E1">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11</w:t>
            </w:r>
          </w:p>
        </w:tc>
        <w:tc>
          <w:tcPr>
            <w:tcW w:w="728" w:type="dxa"/>
            <w:tcBorders>
              <w:top w:val="nil"/>
              <w:left w:val="nil"/>
              <w:bottom w:val="single" w:color="000000" w:sz="4" w:space="0"/>
              <w:right w:val="single" w:color="000000" w:sz="4" w:space="0"/>
            </w:tcBorders>
            <w:shd w:val="clear" w:color="FFFFFF" w:fill="FFFFFF"/>
            <w:vAlign w:val="center"/>
          </w:tcPr>
          <w:p w14:paraId="1B265317">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3B2159D0">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乒乓球</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15E4BCDD">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1、球重：2.35g～2.63g</w:t>
            </w:r>
          </w:p>
          <w:p w14:paraId="26F5E78C">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2、弹跳：220mm以上</w:t>
            </w:r>
          </w:p>
          <w:p w14:paraId="40D29B14">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eastAsia="zh-CN"/>
              </w:rPr>
              <w:t>圆</w:t>
            </w:r>
            <w:r>
              <w:rPr>
                <w:rFonts w:hint="eastAsia" w:ascii="仿宋" w:hAnsi="仿宋" w:eastAsia="仿宋" w:cs="仿宋"/>
                <w:color w:val="000000"/>
                <w:sz w:val="24"/>
                <w:szCs w:val="24"/>
              </w:rPr>
              <w:t>度：0.4mm，直径：43.4mm～44.4mm。</w:t>
            </w:r>
          </w:p>
          <w:p w14:paraId="6E2179BC">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4、硬度：两顶受压下陷差距不大于0.35mm</w:t>
            </w:r>
          </w:p>
          <w:p w14:paraId="17E3BA3F">
            <w:pPr>
              <w:jc w:val="center"/>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5、牢度：受冲击700次以上不破</w:t>
            </w:r>
          </w:p>
          <w:p w14:paraId="14642537">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每桶</w:t>
            </w:r>
            <w:r>
              <w:rPr>
                <w:rFonts w:hint="eastAsia" w:ascii="仿宋" w:hAnsi="仿宋" w:eastAsia="仿宋" w:cs="仿宋"/>
                <w:color w:val="000000"/>
                <w:sz w:val="24"/>
                <w:szCs w:val="24"/>
                <w:lang w:val="en-US" w:eastAsia="zh-CN"/>
              </w:rPr>
              <w:t>10个</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08089973">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盒</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1DA4E328">
            <w:pPr>
              <w:jc w:val="center"/>
              <w:textAlignment w:val="baseline"/>
              <w:rPr>
                <w:rFonts w:hint="eastAsia" w:ascii="仿宋" w:hAnsi="仿宋" w:eastAsia="仿宋" w:cs="仿宋"/>
                <w:kern w:val="0"/>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0盒</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480B0799">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5C7E72C5">
            <w:pPr>
              <w:widowControl/>
              <w:jc w:val="right"/>
              <w:rPr>
                <w:rFonts w:hint="eastAsia" w:ascii="仿宋" w:hAnsi="仿宋" w:eastAsia="仿宋" w:cs="仿宋"/>
                <w:color w:val="auto"/>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02E8CCB1">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红双喜、双鱼、729、银河</w:t>
            </w:r>
          </w:p>
        </w:tc>
      </w:tr>
      <w:tr w14:paraId="4726FF1C">
        <w:tblPrEx>
          <w:tblCellMar>
            <w:top w:w="0" w:type="dxa"/>
            <w:left w:w="108" w:type="dxa"/>
            <w:bottom w:w="0" w:type="dxa"/>
            <w:right w:w="108" w:type="dxa"/>
          </w:tblCellMar>
        </w:tblPrEx>
        <w:trPr>
          <w:trHeight w:val="1536"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43F2975E">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12</w:t>
            </w:r>
          </w:p>
        </w:tc>
        <w:tc>
          <w:tcPr>
            <w:tcW w:w="728" w:type="dxa"/>
            <w:tcBorders>
              <w:top w:val="nil"/>
              <w:left w:val="nil"/>
              <w:bottom w:val="single" w:color="000000" w:sz="4" w:space="0"/>
              <w:right w:val="single" w:color="000000" w:sz="4" w:space="0"/>
            </w:tcBorders>
            <w:shd w:val="clear" w:color="FFFFFF" w:fill="FFFFFF"/>
            <w:vAlign w:val="center"/>
          </w:tcPr>
          <w:p w14:paraId="59777E76">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7DB09ED8">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气排球网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20F42D6A">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采用优质涤纶材料编制网线</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3F95495E">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488C940C">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2434EB77">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3F80AF24">
            <w:pPr>
              <w:widowControl/>
              <w:jc w:val="right"/>
              <w:rPr>
                <w:rFonts w:hint="eastAsia" w:ascii="仿宋" w:hAnsi="仿宋" w:eastAsia="仿宋" w:cs="仿宋"/>
                <w:color w:val="auto"/>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19620ED2">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w:t>
            </w:r>
          </w:p>
        </w:tc>
      </w:tr>
      <w:tr w14:paraId="16977F85">
        <w:tblPrEx>
          <w:tblCellMar>
            <w:top w:w="0" w:type="dxa"/>
            <w:left w:w="108" w:type="dxa"/>
            <w:bottom w:w="0" w:type="dxa"/>
            <w:right w:w="108" w:type="dxa"/>
          </w:tblCellMar>
        </w:tblPrEx>
        <w:trPr>
          <w:trHeight w:val="90"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241738BC">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13</w:t>
            </w:r>
          </w:p>
        </w:tc>
        <w:tc>
          <w:tcPr>
            <w:tcW w:w="728" w:type="dxa"/>
            <w:tcBorders>
              <w:top w:val="nil"/>
              <w:left w:val="nil"/>
              <w:bottom w:val="single" w:color="000000" w:sz="4" w:space="0"/>
              <w:right w:val="single" w:color="000000" w:sz="4" w:space="0"/>
            </w:tcBorders>
            <w:shd w:val="clear" w:color="FFFFFF" w:fill="FFFFFF"/>
            <w:vAlign w:val="center"/>
          </w:tcPr>
          <w:p w14:paraId="71D19C2E">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009C4303">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排球网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2920A7BD">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采用优质涤纶材料编制网线，10*10cm网孔，做工精良</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59F50E98">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454E557B">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362331EF">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30A2C934">
            <w:pPr>
              <w:widowControl/>
              <w:jc w:val="right"/>
              <w:rPr>
                <w:rFonts w:hint="eastAsia" w:ascii="仿宋" w:hAnsi="仿宋" w:eastAsia="仿宋" w:cs="仿宋"/>
                <w:color w:val="auto"/>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3B02F53F">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w:t>
            </w:r>
          </w:p>
        </w:tc>
      </w:tr>
      <w:tr w14:paraId="126C3702">
        <w:tblPrEx>
          <w:tblCellMar>
            <w:top w:w="0" w:type="dxa"/>
            <w:left w:w="108" w:type="dxa"/>
            <w:bottom w:w="0" w:type="dxa"/>
            <w:right w:w="108" w:type="dxa"/>
          </w:tblCellMar>
        </w:tblPrEx>
        <w:trPr>
          <w:trHeight w:val="1256"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129EE91E">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14</w:t>
            </w:r>
          </w:p>
        </w:tc>
        <w:tc>
          <w:tcPr>
            <w:tcW w:w="728" w:type="dxa"/>
            <w:tcBorders>
              <w:top w:val="nil"/>
              <w:left w:val="nil"/>
              <w:bottom w:val="single" w:color="000000" w:sz="4" w:space="0"/>
              <w:right w:val="single" w:color="000000" w:sz="4" w:space="0"/>
            </w:tcBorders>
            <w:shd w:val="clear" w:color="FFFFFF" w:fill="FFFFFF"/>
            <w:vAlign w:val="center"/>
          </w:tcPr>
          <w:p w14:paraId="470EF84D">
            <w:pPr>
              <w:widowControl/>
              <w:jc w:val="left"/>
              <w:rPr>
                <w:rFonts w:hint="eastAsia" w:ascii="仿宋" w:hAnsi="仿宋" w:eastAsia="仿宋" w:cs="仿宋"/>
                <w:kern w:val="0"/>
                <w:sz w:val="24"/>
                <w:szCs w:val="24"/>
                <w:lang w:val="en-US" w:eastAsia="zh-CN" w:bidi="ar-SA"/>
              </w:rPr>
            </w:pPr>
          </w:p>
        </w:tc>
        <w:tc>
          <w:tcPr>
            <w:tcW w:w="1320" w:type="dxa"/>
            <w:tcBorders>
              <w:top w:val="nil"/>
              <w:left w:val="nil"/>
              <w:bottom w:val="single" w:color="000000" w:sz="4" w:space="0"/>
              <w:right w:val="single" w:color="auto" w:sz="4" w:space="0"/>
            </w:tcBorders>
            <w:shd w:val="clear" w:color="FFFFFF" w:fill="FFFFFF"/>
            <w:vAlign w:val="center"/>
          </w:tcPr>
          <w:p w14:paraId="7EA801E7">
            <w:pPr>
              <w:jc w:val="center"/>
              <w:textAlignment w:val="baseline"/>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网球</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56EEAAA8">
            <w:pPr>
              <w:jc w:val="center"/>
              <w:textAlignment w:val="baseline"/>
              <w:rPr>
                <w:rFonts w:hint="eastAsia" w:ascii="仿宋" w:hAnsi="仿宋" w:eastAsia="仿宋" w:cs="仿宋"/>
                <w:color w:val="333333"/>
                <w:sz w:val="24"/>
                <w:szCs w:val="24"/>
                <w:shd w:val="clear" w:color="auto" w:fill="FFFFFF"/>
                <w:lang w:eastAsia="zh-CN"/>
              </w:rPr>
            </w:pPr>
            <w:r>
              <w:rPr>
                <w:rFonts w:hint="eastAsia" w:ascii="仿宋" w:hAnsi="仿宋" w:eastAsia="仿宋" w:cs="仿宋"/>
                <w:color w:val="333333"/>
                <w:sz w:val="24"/>
                <w:szCs w:val="24"/>
                <w:shd w:val="clear" w:color="auto" w:fill="FFFFFF"/>
              </w:rPr>
              <w:t>材质：台湾亚克力针刺毛布</w:t>
            </w:r>
            <w:r>
              <w:rPr>
                <w:rFonts w:hint="eastAsia" w:ascii="仿宋" w:hAnsi="仿宋" w:eastAsia="仿宋" w:cs="仿宋"/>
                <w:color w:val="333333"/>
                <w:sz w:val="24"/>
                <w:szCs w:val="24"/>
                <w:shd w:val="clear" w:color="auto" w:fill="FFFFFF"/>
              </w:rPr>
              <w:br w:type="textWrapping"/>
            </w:r>
            <w:r>
              <w:rPr>
                <w:rFonts w:hint="eastAsia" w:ascii="仿宋" w:hAnsi="仿宋" w:eastAsia="仿宋" w:cs="仿宋"/>
                <w:color w:val="333333"/>
                <w:sz w:val="24"/>
                <w:szCs w:val="24"/>
                <w:shd w:val="clear" w:color="auto" w:fill="FFFFFF"/>
              </w:rPr>
              <w:t>球胆：进口橡胶</w:t>
            </w:r>
            <w:r>
              <w:rPr>
                <w:rFonts w:hint="eastAsia" w:ascii="仿宋" w:hAnsi="仿宋" w:eastAsia="仿宋" w:cs="仿宋"/>
                <w:color w:val="333333"/>
                <w:sz w:val="24"/>
                <w:szCs w:val="24"/>
                <w:shd w:val="clear" w:color="auto" w:fill="FFFFFF"/>
              </w:rPr>
              <w:br w:type="textWrapping"/>
            </w:r>
            <w:r>
              <w:rPr>
                <w:rFonts w:hint="eastAsia" w:ascii="仿宋" w:hAnsi="仿宋" w:eastAsia="仿宋" w:cs="仿宋"/>
                <w:color w:val="333333"/>
                <w:sz w:val="24"/>
                <w:szCs w:val="24"/>
                <w:shd w:val="clear" w:color="auto" w:fill="FFFFFF"/>
              </w:rPr>
              <w:t>弹跳：2</w:t>
            </w:r>
            <w:r>
              <w:rPr>
                <w:rFonts w:hint="eastAsia" w:ascii="仿宋" w:hAnsi="仿宋" w:eastAsia="仿宋" w:cs="仿宋"/>
                <w:color w:val="333333"/>
                <w:sz w:val="24"/>
                <w:szCs w:val="24"/>
                <w:shd w:val="clear" w:color="auto" w:fill="FFFFFF"/>
                <w:lang w:val="en-US" w:eastAsia="zh-CN"/>
              </w:rPr>
              <w:t>300m</w:t>
            </w:r>
            <w:r>
              <w:rPr>
                <w:rFonts w:hint="eastAsia" w:ascii="仿宋" w:hAnsi="仿宋" w:eastAsia="仿宋" w:cs="仿宋"/>
                <w:color w:val="333333"/>
                <w:sz w:val="24"/>
                <w:szCs w:val="24"/>
                <w:shd w:val="clear" w:color="auto" w:fill="FFFFFF"/>
              </w:rPr>
              <w:t>m自由落体，回弹</w:t>
            </w:r>
            <w:r>
              <w:rPr>
                <w:rFonts w:hint="eastAsia" w:ascii="仿宋" w:hAnsi="仿宋" w:eastAsia="仿宋" w:cs="仿宋"/>
                <w:color w:val="333333"/>
                <w:sz w:val="24"/>
                <w:szCs w:val="24"/>
                <w:shd w:val="clear" w:color="auto" w:fill="FFFFFF"/>
                <w:lang w:val="en-US" w:eastAsia="zh-CN"/>
              </w:rPr>
              <w:t>130</w:t>
            </w:r>
            <w:r>
              <w:rPr>
                <w:rFonts w:hint="eastAsia" w:ascii="仿宋" w:hAnsi="仿宋" w:eastAsia="仿宋" w:cs="仿宋"/>
                <w:color w:val="000000"/>
                <w:sz w:val="24"/>
                <w:szCs w:val="24"/>
              </w:rPr>
              <w:t>～</w:t>
            </w:r>
            <w:r>
              <w:rPr>
                <w:rFonts w:hint="eastAsia" w:ascii="仿宋" w:hAnsi="仿宋" w:eastAsia="仿宋" w:cs="仿宋"/>
                <w:color w:val="333333"/>
                <w:sz w:val="24"/>
                <w:szCs w:val="24"/>
                <w:shd w:val="clear" w:color="auto" w:fill="FFFFFF"/>
                <w:lang w:val="en-US" w:eastAsia="zh-CN"/>
              </w:rPr>
              <w:t>14</w:t>
            </w:r>
            <w:r>
              <w:rPr>
                <w:rFonts w:hint="eastAsia" w:ascii="仿宋" w:hAnsi="仿宋" w:eastAsia="仿宋" w:cs="仿宋"/>
                <w:color w:val="333333"/>
                <w:sz w:val="24"/>
                <w:szCs w:val="24"/>
                <w:shd w:val="clear" w:color="auto" w:fill="FFFFFF"/>
              </w:rPr>
              <w:t>5</w:t>
            </w:r>
            <w:r>
              <w:rPr>
                <w:rFonts w:hint="eastAsia" w:ascii="仿宋" w:hAnsi="仿宋" w:eastAsia="仿宋" w:cs="仿宋"/>
                <w:color w:val="333333"/>
                <w:sz w:val="24"/>
                <w:szCs w:val="24"/>
                <w:shd w:val="clear" w:color="auto" w:fill="FFFFFF"/>
                <w:lang w:val="en-US" w:eastAsia="zh-CN"/>
              </w:rPr>
              <w:t>m</w:t>
            </w:r>
            <w:r>
              <w:rPr>
                <w:rFonts w:hint="eastAsia" w:ascii="仿宋" w:hAnsi="仿宋" w:eastAsia="仿宋" w:cs="仿宋"/>
                <w:color w:val="333333"/>
                <w:sz w:val="24"/>
                <w:szCs w:val="24"/>
                <w:shd w:val="clear" w:color="auto" w:fill="FFFFFF"/>
              </w:rPr>
              <w:t>m,</w:t>
            </w:r>
            <w:r>
              <w:rPr>
                <w:rFonts w:hint="eastAsia" w:ascii="仿宋" w:hAnsi="仿宋" w:eastAsia="仿宋" w:cs="仿宋"/>
                <w:color w:val="333333"/>
                <w:sz w:val="24"/>
                <w:szCs w:val="24"/>
                <w:shd w:val="clear" w:color="auto" w:fill="FFFFFF"/>
              </w:rPr>
              <w:br w:type="textWrapping"/>
            </w:r>
            <w:r>
              <w:rPr>
                <w:rFonts w:hint="eastAsia" w:ascii="仿宋" w:hAnsi="仿宋" w:eastAsia="仿宋" w:cs="仿宋"/>
                <w:color w:val="333333"/>
                <w:sz w:val="24"/>
                <w:szCs w:val="24"/>
                <w:shd w:val="clear" w:color="auto" w:fill="FFFFFF"/>
              </w:rPr>
              <w:t>重量：</w:t>
            </w:r>
            <w:r>
              <w:rPr>
                <w:rFonts w:hint="eastAsia" w:ascii="仿宋" w:hAnsi="仿宋" w:eastAsia="仿宋" w:cs="仿宋"/>
                <w:color w:val="333333"/>
                <w:sz w:val="24"/>
                <w:szCs w:val="24"/>
                <w:shd w:val="clear" w:color="auto" w:fill="FFFFFF"/>
                <w:lang w:val="en-US" w:eastAsia="zh-CN"/>
              </w:rPr>
              <w:t>56</w:t>
            </w:r>
            <w:r>
              <w:rPr>
                <w:rFonts w:hint="eastAsia" w:ascii="仿宋" w:hAnsi="仿宋" w:eastAsia="仿宋" w:cs="仿宋"/>
                <w:color w:val="000000"/>
                <w:sz w:val="24"/>
                <w:szCs w:val="24"/>
              </w:rPr>
              <w:t>～</w:t>
            </w:r>
            <w:r>
              <w:rPr>
                <w:rFonts w:hint="eastAsia" w:ascii="仿宋" w:hAnsi="仿宋" w:eastAsia="仿宋" w:cs="仿宋"/>
                <w:color w:val="333333"/>
                <w:sz w:val="24"/>
                <w:szCs w:val="24"/>
                <w:shd w:val="clear" w:color="auto" w:fill="FFFFFF"/>
              </w:rPr>
              <w:t>5</w:t>
            </w:r>
            <w:r>
              <w:rPr>
                <w:rFonts w:hint="eastAsia" w:ascii="仿宋" w:hAnsi="仿宋" w:eastAsia="仿宋" w:cs="仿宋"/>
                <w:color w:val="333333"/>
                <w:sz w:val="24"/>
                <w:szCs w:val="24"/>
                <w:shd w:val="clear" w:color="auto" w:fill="FFFFFF"/>
                <w:lang w:val="en-US" w:eastAsia="zh-CN"/>
              </w:rPr>
              <w:t>8</w:t>
            </w:r>
            <w:r>
              <w:rPr>
                <w:rFonts w:hint="eastAsia" w:ascii="仿宋" w:hAnsi="仿宋" w:eastAsia="仿宋" w:cs="仿宋"/>
                <w:color w:val="333333"/>
                <w:sz w:val="24"/>
                <w:szCs w:val="24"/>
                <w:shd w:val="clear" w:color="auto" w:fill="FFFFFF"/>
              </w:rPr>
              <w:t>g</w:t>
            </w:r>
            <w:r>
              <w:rPr>
                <w:rFonts w:hint="eastAsia" w:ascii="仿宋" w:hAnsi="仿宋" w:eastAsia="仿宋" w:cs="仿宋"/>
                <w:color w:val="333333"/>
                <w:sz w:val="24"/>
                <w:szCs w:val="24"/>
                <w:shd w:val="clear" w:color="auto" w:fill="FFFFFF"/>
              </w:rPr>
              <w:br w:type="textWrapping"/>
            </w:r>
            <w:r>
              <w:rPr>
                <w:rFonts w:hint="eastAsia" w:ascii="仿宋" w:hAnsi="仿宋" w:eastAsia="仿宋" w:cs="仿宋"/>
                <w:color w:val="333333"/>
                <w:sz w:val="24"/>
                <w:szCs w:val="24"/>
                <w:shd w:val="clear" w:color="auto" w:fill="FFFFFF"/>
              </w:rPr>
              <w:t>直径：63.0</w:t>
            </w:r>
            <w:r>
              <w:rPr>
                <w:rFonts w:hint="eastAsia" w:ascii="仿宋" w:hAnsi="仿宋" w:eastAsia="仿宋" w:cs="仿宋"/>
                <w:color w:val="000000"/>
                <w:sz w:val="24"/>
                <w:szCs w:val="24"/>
              </w:rPr>
              <w:t>～</w:t>
            </w:r>
            <w:r>
              <w:rPr>
                <w:rFonts w:hint="eastAsia" w:ascii="仿宋" w:hAnsi="仿宋" w:eastAsia="仿宋" w:cs="仿宋"/>
                <w:color w:val="333333"/>
                <w:sz w:val="24"/>
                <w:szCs w:val="24"/>
                <w:shd w:val="clear" w:color="auto" w:fill="FFFFFF"/>
              </w:rPr>
              <w:t>68.6mm</w:t>
            </w:r>
            <w:r>
              <w:rPr>
                <w:rFonts w:hint="eastAsia" w:ascii="仿宋" w:hAnsi="仿宋" w:eastAsia="仿宋" w:cs="仿宋"/>
                <w:color w:val="333333"/>
                <w:sz w:val="24"/>
                <w:szCs w:val="24"/>
                <w:shd w:val="clear" w:color="auto" w:fill="FFFFFF"/>
                <w:lang w:eastAsia="zh-CN"/>
              </w:rPr>
              <w:t>，</w:t>
            </w:r>
          </w:p>
          <w:p w14:paraId="60E831B6">
            <w:pPr>
              <w:jc w:val="center"/>
              <w:textAlignment w:val="baseline"/>
              <w:rPr>
                <w:rFonts w:hint="eastAsia" w:ascii="仿宋" w:hAnsi="仿宋" w:eastAsia="仿宋" w:cs="仿宋"/>
                <w:color w:val="333333"/>
                <w:kern w:val="2"/>
                <w:sz w:val="24"/>
                <w:szCs w:val="24"/>
                <w:shd w:val="clear" w:color="auto" w:fill="FFFFFF"/>
                <w:lang w:val="en-US" w:eastAsia="zh-CN" w:bidi="ar-SA"/>
              </w:rPr>
            </w:pPr>
            <w:r>
              <w:rPr>
                <w:rFonts w:hint="eastAsia" w:ascii="仿宋" w:hAnsi="仿宋" w:eastAsia="仿宋" w:cs="仿宋"/>
                <w:color w:val="333333"/>
                <w:sz w:val="24"/>
                <w:szCs w:val="24"/>
                <w:shd w:val="clear" w:color="auto" w:fill="FFFFFF"/>
                <w:lang w:eastAsia="zh-CN"/>
              </w:rPr>
              <w:t>每袋</w:t>
            </w:r>
            <w:r>
              <w:rPr>
                <w:rFonts w:hint="eastAsia" w:ascii="仿宋" w:hAnsi="仿宋" w:eastAsia="仿宋" w:cs="仿宋"/>
                <w:color w:val="333333"/>
                <w:sz w:val="24"/>
                <w:szCs w:val="24"/>
                <w:shd w:val="clear" w:color="auto" w:fill="FFFFFF"/>
                <w:lang w:val="en-US" w:eastAsia="zh-CN"/>
              </w:rPr>
              <w:t>60个</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6709ED15">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eastAsia="zh-CN"/>
              </w:rPr>
              <w:t>袋</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405A1F15">
            <w:pPr>
              <w:jc w:val="center"/>
              <w:textAlignment w:val="baseline"/>
              <w:rPr>
                <w:rFonts w:hint="eastAsia" w:ascii="仿宋" w:hAnsi="仿宋" w:eastAsia="仿宋" w:cs="仿宋"/>
                <w:kern w:val="0"/>
                <w:sz w:val="24"/>
                <w:szCs w:val="24"/>
                <w:lang w:val="en-US" w:eastAsia="zh-CN" w:bidi="ar-SA"/>
              </w:rPr>
            </w:pPr>
            <w:r>
              <w:rPr>
                <w:rFonts w:hint="eastAsia" w:ascii="仿宋" w:hAnsi="仿宋" w:eastAsia="仿宋" w:cs="仿宋"/>
                <w:sz w:val="24"/>
                <w:szCs w:val="24"/>
                <w:lang w:val="en-US" w:eastAsia="zh-CN"/>
              </w:rPr>
              <w:t>15</w:t>
            </w:r>
            <w:r>
              <w:rPr>
                <w:rFonts w:hint="eastAsia" w:ascii="仿宋" w:hAnsi="仿宋" w:eastAsia="仿宋" w:cs="仿宋"/>
                <w:sz w:val="24"/>
                <w:szCs w:val="24"/>
              </w:rPr>
              <w:t>袋</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4813D68F">
            <w:pPr>
              <w:widowControl/>
              <w:jc w:val="right"/>
              <w:rPr>
                <w:rFonts w:hint="eastAsia" w:ascii="仿宋" w:hAnsi="仿宋" w:eastAsia="仿宋" w:cs="仿宋"/>
                <w:kern w:val="0"/>
                <w:sz w:val="24"/>
                <w:szCs w:val="24"/>
                <w:lang w:val="en-US" w:eastAsia="zh-CN" w:bidi="ar-SA"/>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415E1F0F">
            <w:pPr>
              <w:widowControl/>
              <w:jc w:val="right"/>
              <w:rPr>
                <w:rFonts w:hint="eastAsia" w:ascii="仿宋" w:hAnsi="仿宋" w:eastAsia="仿宋" w:cs="仿宋"/>
                <w:kern w:val="0"/>
                <w:sz w:val="24"/>
                <w:szCs w:val="24"/>
                <w:lang w:val="en-US" w:eastAsia="zh-CN" w:bidi="ar-SA"/>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62EFBBB3">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海德、天龙、欧帝尔</w:t>
            </w:r>
          </w:p>
        </w:tc>
      </w:tr>
      <w:tr w14:paraId="76FFD219">
        <w:tblPrEx>
          <w:tblCellMar>
            <w:top w:w="0" w:type="dxa"/>
            <w:left w:w="108" w:type="dxa"/>
            <w:bottom w:w="0" w:type="dxa"/>
            <w:right w:w="108" w:type="dxa"/>
          </w:tblCellMar>
        </w:tblPrEx>
        <w:trPr>
          <w:trHeight w:val="1320"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10EB85C1">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15</w:t>
            </w:r>
          </w:p>
        </w:tc>
        <w:tc>
          <w:tcPr>
            <w:tcW w:w="728" w:type="dxa"/>
            <w:tcBorders>
              <w:top w:val="nil"/>
              <w:left w:val="nil"/>
              <w:bottom w:val="single" w:color="000000" w:sz="4" w:space="0"/>
              <w:right w:val="single" w:color="000000" w:sz="4" w:space="0"/>
            </w:tcBorders>
            <w:shd w:val="clear" w:color="FFFFFF" w:fill="FFFFFF"/>
            <w:vAlign w:val="center"/>
          </w:tcPr>
          <w:p w14:paraId="0F681786">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43E972DE">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11</w:t>
            </w:r>
            <w:r>
              <w:rPr>
                <w:rFonts w:hint="eastAsia" w:ascii="仿宋" w:hAnsi="仿宋" w:eastAsia="仿宋" w:cs="仿宋"/>
                <w:color w:val="000000"/>
                <w:sz w:val="24"/>
                <w:szCs w:val="24"/>
              </w:rPr>
              <w:t>人制足球网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6E0D64B7">
            <w:pPr>
              <w:jc w:val="center"/>
              <w:textAlignment w:val="baseline"/>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000*2000mm。网孔14</w:t>
            </w:r>
            <w:r>
              <w:rPr>
                <w:rFonts w:hint="eastAsia" w:ascii="仿宋" w:hAnsi="仿宋" w:eastAsia="仿宋" w:cs="仿宋"/>
                <w:color w:val="000000"/>
                <w:sz w:val="24"/>
                <w:szCs w:val="24"/>
                <w:lang w:val="en-US" w:eastAsia="zh-CN"/>
              </w:rPr>
              <w:t>0</w:t>
            </w:r>
            <w:r>
              <w:rPr>
                <w:rFonts w:hint="eastAsia" w:ascii="仿宋" w:hAnsi="仿宋" w:eastAsia="仿宋" w:cs="仿宋"/>
                <w:color w:val="000000"/>
                <w:sz w:val="24"/>
                <w:szCs w:val="24"/>
              </w:rPr>
              <w:t>*14</w:t>
            </w:r>
            <w:r>
              <w:rPr>
                <w:rFonts w:hint="eastAsia" w:ascii="仿宋" w:hAnsi="仿宋" w:eastAsia="仿宋" w:cs="仿宋"/>
                <w:color w:val="000000"/>
                <w:sz w:val="24"/>
                <w:szCs w:val="24"/>
                <w:lang w:val="en-US" w:eastAsia="zh-CN"/>
              </w:rPr>
              <w:t>0m</w:t>
            </w:r>
            <w:r>
              <w:rPr>
                <w:rFonts w:hint="eastAsia" w:ascii="仿宋" w:hAnsi="仿宋" w:eastAsia="仿宋" w:cs="仿宋"/>
                <w:color w:val="000000"/>
                <w:sz w:val="24"/>
                <w:szCs w:val="24"/>
              </w:rPr>
              <w:t>m采用聚乙烯合股绳，</w:t>
            </w:r>
            <w:r>
              <w:rPr>
                <w:rFonts w:hint="eastAsia" w:ascii="仿宋" w:hAnsi="仿宋" w:eastAsia="仿宋" w:cs="仿宋"/>
                <w:color w:val="000000"/>
                <w:sz w:val="24"/>
                <w:szCs w:val="24"/>
                <w:lang w:eastAsia="zh-CN"/>
              </w:rPr>
              <w:t>绳结结实，</w:t>
            </w:r>
            <w:r>
              <w:rPr>
                <w:rFonts w:hint="eastAsia" w:ascii="仿宋" w:hAnsi="仿宋" w:eastAsia="仿宋" w:cs="仿宋"/>
                <w:color w:val="000000"/>
                <w:sz w:val="24"/>
                <w:szCs w:val="24"/>
              </w:rPr>
              <w:t>防风化</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5C8C4826">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44400FD2">
            <w:pPr>
              <w:jc w:val="center"/>
              <w:textAlignment w:val="baseline"/>
              <w:rPr>
                <w:rFonts w:hint="eastAsia" w:ascii="仿宋" w:hAnsi="仿宋" w:eastAsia="仿宋" w:cs="仿宋"/>
                <w:kern w:val="0"/>
                <w:sz w:val="24"/>
                <w:szCs w:val="24"/>
                <w:lang w:val="en-US" w:eastAsia="zh-CN" w:bidi="ar-SA"/>
              </w:rPr>
            </w:pPr>
            <w:r>
              <w:rPr>
                <w:rFonts w:hint="eastAsia" w:ascii="仿宋" w:hAnsi="仿宋" w:eastAsia="仿宋" w:cs="仿宋"/>
                <w:sz w:val="24"/>
                <w:szCs w:val="24"/>
                <w:lang w:val="en-US" w:eastAsia="zh-CN"/>
              </w:rPr>
              <w:t>1</w:t>
            </w:r>
            <w:r>
              <w:rPr>
                <w:rFonts w:hint="eastAsia" w:ascii="仿宋" w:hAnsi="仿宋" w:eastAsia="仿宋" w:cs="仿宋"/>
                <w:sz w:val="24"/>
                <w:szCs w:val="24"/>
              </w:rPr>
              <w:t>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293F107A">
            <w:pPr>
              <w:widowControl/>
              <w:jc w:val="righ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　</w:t>
            </w: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6DE7E8C7">
            <w:pPr>
              <w:widowControl/>
              <w:jc w:val="right"/>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　</w:t>
            </w: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3BC3C9FA">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金陵、金鑫、世达、君阳、卡尔美</w:t>
            </w:r>
          </w:p>
        </w:tc>
      </w:tr>
      <w:tr w14:paraId="2566DCEF">
        <w:tblPrEx>
          <w:tblCellMar>
            <w:top w:w="0" w:type="dxa"/>
            <w:left w:w="108" w:type="dxa"/>
            <w:bottom w:w="0" w:type="dxa"/>
            <w:right w:w="108" w:type="dxa"/>
          </w:tblCellMar>
        </w:tblPrEx>
        <w:trPr>
          <w:trHeight w:val="1320"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3641FF87">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16</w:t>
            </w:r>
          </w:p>
        </w:tc>
        <w:tc>
          <w:tcPr>
            <w:tcW w:w="728" w:type="dxa"/>
            <w:tcBorders>
              <w:top w:val="nil"/>
              <w:left w:val="nil"/>
              <w:bottom w:val="single" w:color="000000" w:sz="4" w:space="0"/>
              <w:right w:val="single" w:color="000000" w:sz="4" w:space="0"/>
            </w:tcBorders>
            <w:shd w:val="clear" w:color="FFFFFF" w:fill="FFFFFF"/>
            <w:vAlign w:val="center"/>
          </w:tcPr>
          <w:p w14:paraId="6D33A50C">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FFFFFF" w:fill="FFFFFF"/>
            <w:vAlign w:val="center"/>
          </w:tcPr>
          <w:p w14:paraId="651EBFB5">
            <w:pPr>
              <w:jc w:val="center"/>
              <w:textAlignment w:val="baseline"/>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巧固球网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4AC7BD52">
            <w:pPr>
              <w:jc w:val="center"/>
              <w:textAlignment w:val="baseline"/>
              <w:rPr>
                <w:rFonts w:hint="eastAsia" w:ascii="仿宋" w:hAnsi="仿宋" w:eastAsia="仿宋" w:cs="仿宋"/>
                <w:color w:val="000000"/>
                <w:sz w:val="24"/>
                <w:szCs w:val="24"/>
                <w:lang w:val="en-US" w:eastAsia="zh-CN"/>
              </w:rPr>
            </w:pPr>
          </w:p>
          <w:p w14:paraId="632A2B23">
            <w:pPr>
              <w:jc w:val="center"/>
              <w:textAlignment w:val="baseline"/>
              <w:rPr>
                <w:rFonts w:hint="default" w:ascii="仿宋" w:hAnsi="仿宋" w:eastAsia="仿宋" w:cs="仿宋"/>
                <w:color w:val="333333"/>
                <w:kern w:val="2"/>
                <w:sz w:val="24"/>
                <w:szCs w:val="24"/>
                <w:shd w:val="clear" w:color="auto" w:fill="FFFFFF"/>
                <w:lang w:val="en-US" w:eastAsia="zh-CN" w:bidi="ar-SA"/>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00</w:t>
            </w:r>
            <w:r>
              <w:rPr>
                <w:rFonts w:hint="eastAsia" w:ascii="仿宋" w:hAnsi="仿宋" w:eastAsia="仿宋" w:cs="仿宋"/>
                <w:color w:val="000000"/>
                <w:sz w:val="24"/>
                <w:szCs w:val="24"/>
                <w:lang w:val="en-US" w:eastAsia="zh-CN"/>
              </w:rPr>
              <w:t>cm</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00</w:t>
            </w:r>
            <w:r>
              <w:rPr>
                <w:rFonts w:hint="eastAsia" w:ascii="仿宋" w:hAnsi="仿宋" w:eastAsia="仿宋" w:cs="仿宋"/>
                <w:color w:val="000000"/>
                <w:sz w:val="24"/>
                <w:szCs w:val="24"/>
                <w:lang w:val="en-US" w:eastAsia="zh-CN"/>
              </w:rPr>
              <w:t>cm，高弹、铁管，可加承重</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5D958269">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个</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7335DA3D">
            <w:pPr>
              <w:jc w:val="center"/>
              <w:textAlignment w:val="baseline"/>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2个</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12EA2826">
            <w:pPr>
              <w:widowControl/>
              <w:jc w:val="right"/>
              <w:rPr>
                <w:rFonts w:hint="eastAsia" w:ascii="仿宋" w:hAnsi="仿宋" w:eastAsia="仿宋" w:cs="仿宋"/>
                <w:kern w:val="0"/>
                <w:sz w:val="24"/>
                <w:szCs w:val="24"/>
                <w:lang w:val="en-US" w:eastAsia="zh-CN" w:bidi="ar-SA"/>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6AA1C139">
            <w:pPr>
              <w:widowControl/>
              <w:jc w:val="right"/>
              <w:rPr>
                <w:rFonts w:hint="eastAsia" w:ascii="仿宋" w:hAnsi="仿宋" w:eastAsia="仿宋" w:cs="仿宋"/>
                <w:kern w:val="0"/>
                <w:sz w:val="24"/>
                <w:szCs w:val="24"/>
                <w:lang w:val="en-US" w:eastAsia="zh-CN" w:bidi="ar-SA"/>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3C20E402">
            <w:pPr>
              <w:jc w:val="center"/>
              <w:textAlignment w:val="baseline"/>
              <w:rPr>
                <w:rFonts w:hint="default"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drando</w:t>
            </w:r>
          </w:p>
        </w:tc>
      </w:tr>
      <w:tr w14:paraId="13BEA66B">
        <w:tblPrEx>
          <w:tblCellMar>
            <w:top w:w="0" w:type="dxa"/>
            <w:left w:w="108" w:type="dxa"/>
            <w:bottom w:w="0" w:type="dxa"/>
            <w:right w:w="108" w:type="dxa"/>
          </w:tblCellMar>
        </w:tblPrEx>
        <w:trPr>
          <w:trHeight w:val="1320" w:hRule="atLeast"/>
        </w:trPr>
        <w:tc>
          <w:tcPr>
            <w:tcW w:w="650" w:type="dxa"/>
            <w:tcBorders>
              <w:top w:val="nil"/>
              <w:left w:val="single" w:color="000000" w:sz="8" w:space="0"/>
              <w:bottom w:val="single" w:color="auto" w:sz="4" w:space="0"/>
              <w:right w:val="single" w:color="000000" w:sz="4" w:space="0"/>
            </w:tcBorders>
            <w:shd w:val="clear" w:color="FFFFFF" w:fill="FFFFFF"/>
            <w:vAlign w:val="center"/>
          </w:tcPr>
          <w:p w14:paraId="51AE2A04">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17</w:t>
            </w:r>
          </w:p>
        </w:tc>
        <w:tc>
          <w:tcPr>
            <w:tcW w:w="728" w:type="dxa"/>
            <w:tcBorders>
              <w:top w:val="nil"/>
              <w:left w:val="nil"/>
              <w:bottom w:val="single" w:color="auto" w:sz="4" w:space="0"/>
              <w:right w:val="single" w:color="000000" w:sz="4" w:space="0"/>
            </w:tcBorders>
            <w:shd w:val="clear" w:color="FFFFFF" w:fill="FFFFFF"/>
            <w:vAlign w:val="center"/>
          </w:tcPr>
          <w:p w14:paraId="56CBDE92">
            <w:pPr>
              <w:widowControl/>
              <w:jc w:val="lef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FFFFFF" w:fill="FFFFFF"/>
            <w:vAlign w:val="center"/>
          </w:tcPr>
          <w:p w14:paraId="620DFA5B">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乒羽记分牌</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4D6B0842">
            <w:pPr>
              <w:jc w:val="center"/>
              <w:textAlignment w:val="baseline"/>
              <w:rPr>
                <w:rFonts w:hint="eastAsia" w:ascii="仿宋" w:hAnsi="仿宋" w:eastAsia="仿宋" w:cs="仿宋"/>
                <w:color w:val="333333"/>
                <w:sz w:val="24"/>
                <w:szCs w:val="24"/>
                <w:shd w:val="clear" w:color="auto" w:fill="FFFFFF"/>
                <w:lang w:eastAsia="zh-CN"/>
              </w:rPr>
            </w:pPr>
          </w:p>
          <w:p w14:paraId="14D74528">
            <w:pPr>
              <w:jc w:val="center"/>
              <w:textAlignment w:val="baseline"/>
              <w:rPr>
                <w:rFonts w:hint="default" w:ascii="仿宋" w:hAnsi="仿宋" w:eastAsia="仿宋" w:cs="仿宋"/>
                <w:color w:val="333333"/>
                <w:sz w:val="24"/>
                <w:szCs w:val="24"/>
                <w:shd w:val="clear" w:color="auto" w:fill="FFFFFF"/>
                <w:lang w:val="en-US" w:eastAsia="zh-CN"/>
              </w:rPr>
            </w:pPr>
            <w:r>
              <w:rPr>
                <w:rFonts w:hint="eastAsia" w:ascii="仿宋" w:hAnsi="仿宋" w:eastAsia="仿宋" w:cs="仿宋"/>
                <w:color w:val="000000"/>
                <w:sz w:val="24"/>
                <w:szCs w:val="24"/>
                <w:lang w:val="en-US" w:eastAsia="zh-CN"/>
              </w:rPr>
              <w:t>多功能记分牌，可翻分</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27BCC055">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个</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2D9F5578">
            <w:pPr>
              <w:jc w:val="center"/>
              <w:textAlignment w:val="baseline"/>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4个</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20C713BE">
            <w:pPr>
              <w:widowControl/>
              <w:jc w:val="right"/>
              <w:rPr>
                <w:rFonts w:hint="eastAsia" w:ascii="仿宋" w:hAnsi="仿宋" w:eastAsia="仿宋" w:cs="仿宋"/>
                <w:kern w:val="0"/>
                <w:sz w:val="24"/>
                <w:szCs w:val="24"/>
                <w:lang w:val="en-US" w:eastAsia="zh-CN" w:bidi="ar-SA"/>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1C38560F">
            <w:pPr>
              <w:widowControl/>
              <w:jc w:val="right"/>
              <w:rPr>
                <w:rFonts w:hint="eastAsia" w:ascii="仿宋" w:hAnsi="仿宋" w:eastAsia="仿宋" w:cs="仿宋"/>
                <w:kern w:val="0"/>
                <w:sz w:val="24"/>
                <w:szCs w:val="24"/>
                <w:lang w:val="en-US" w:eastAsia="zh-CN" w:bidi="ar-SA"/>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20187504">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奥匹</w:t>
            </w:r>
          </w:p>
        </w:tc>
      </w:tr>
      <w:tr w14:paraId="299DC5BE">
        <w:tblPrEx>
          <w:tblCellMar>
            <w:top w:w="0" w:type="dxa"/>
            <w:left w:w="108" w:type="dxa"/>
            <w:bottom w:w="0" w:type="dxa"/>
            <w:right w:w="108" w:type="dxa"/>
          </w:tblCellMar>
        </w:tblPrEx>
        <w:trPr>
          <w:trHeight w:val="90"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49AB7B3E">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18</w:t>
            </w: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0E66F937">
            <w:pPr>
              <w:widowControl/>
              <w:jc w:val="left"/>
              <w:rPr>
                <w:rFonts w:hint="eastAsia" w:ascii="仿宋" w:hAnsi="仿宋" w:eastAsia="仿宋" w:cs="仿宋"/>
                <w:kern w:val="0"/>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FFFFFF" w:fill="FFFFFF"/>
            <w:vAlign w:val="center"/>
          </w:tcPr>
          <w:p w14:paraId="390D4D54">
            <w:pPr>
              <w:jc w:val="center"/>
              <w:textAlignment w:val="baseline"/>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GB" w:eastAsia="zh-CN"/>
              </w:rPr>
              <w:t>气排球</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15A325E5">
            <w:pPr>
              <w:jc w:val="center"/>
              <w:textAlignment w:val="baseline"/>
              <w:rPr>
                <w:rFonts w:hint="eastAsia" w:ascii="仿宋" w:hAnsi="仿宋" w:eastAsia="仿宋" w:cs="仿宋"/>
                <w:color w:val="333333"/>
                <w:sz w:val="24"/>
                <w:szCs w:val="24"/>
                <w:shd w:val="clear" w:color="auto" w:fill="FFFFFF"/>
                <w:lang w:eastAsia="zh-CN"/>
              </w:rPr>
            </w:pPr>
            <w:r>
              <w:rPr>
                <w:rFonts w:hint="eastAsia" w:ascii="仿宋" w:hAnsi="仿宋" w:eastAsia="仿宋" w:cs="仿宋"/>
                <w:color w:val="000000"/>
                <w:sz w:val="24"/>
                <w:szCs w:val="24"/>
                <w:lang w:val="en-US" w:eastAsia="zh-CN"/>
              </w:rPr>
              <w:t>EVA</w:t>
            </w:r>
            <w:r>
              <w:rPr>
                <w:rFonts w:hint="eastAsia" w:ascii="仿宋" w:hAnsi="仿宋" w:eastAsia="仿宋" w:cs="仿宋"/>
                <w:color w:val="000000"/>
                <w:sz w:val="24"/>
                <w:szCs w:val="24"/>
              </w:rPr>
              <w:t>材</w:t>
            </w:r>
            <w:r>
              <w:rPr>
                <w:rFonts w:hint="eastAsia" w:ascii="仿宋" w:hAnsi="仿宋" w:eastAsia="仿宋" w:cs="仿宋"/>
                <w:color w:val="000000"/>
                <w:sz w:val="24"/>
                <w:szCs w:val="24"/>
                <w:lang w:eastAsia="zh-CN"/>
              </w:rPr>
              <w:t>料，</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号，圆周长</w:t>
            </w:r>
            <w:r>
              <w:rPr>
                <w:rFonts w:hint="eastAsia" w:ascii="仿宋" w:hAnsi="仿宋" w:eastAsia="仿宋" w:cs="仿宋"/>
                <w:color w:val="000000"/>
                <w:sz w:val="24"/>
                <w:szCs w:val="24"/>
                <w:lang w:val="en-US" w:eastAsia="zh-CN"/>
              </w:rPr>
              <w:t>730</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750</w:t>
            </w:r>
            <w:r>
              <w:rPr>
                <w:rFonts w:hint="eastAsia" w:ascii="仿宋" w:hAnsi="仿宋" w:eastAsia="仿宋" w:cs="仿宋"/>
                <w:color w:val="000000"/>
                <w:sz w:val="24"/>
                <w:szCs w:val="24"/>
              </w:rPr>
              <w:t>mm，圆周差≤3.0mm，质量</w:t>
            </w:r>
            <w:r>
              <w:rPr>
                <w:rFonts w:hint="eastAsia" w:ascii="仿宋" w:hAnsi="仿宋" w:eastAsia="仿宋" w:cs="仿宋"/>
                <w:color w:val="000000"/>
                <w:sz w:val="24"/>
                <w:szCs w:val="24"/>
                <w:lang w:val="en-US" w:eastAsia="zh-CN"/>
              </w:rPr>
              <w:t>120</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13</w:t>
            </w:r>
            <w:r>
              <w:rPr>
                <w:rFonts w:hint="eastAsia" w:ascii="仿宋" w:hAnsi="仿宋" w:eastAsia="仿宋" w:cs="仿宋"/>
                <w:color w:val="000000"/>
                <w:sz w:val="24"/>
                <w:szCs w:val="24"/>
              </w:rPr>
              <w:t>0g，回弹高度≥1050mm，外表面以目测为主，商标、图案、色泽等字迹清晰、图案端正、色彩鲜艳，球片粘接无缝隙，表面无破损、脱落等现象，在1m目测距球表面无污渍、颜色均匀</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标准气压</w:t>
            </w:r>
            <w:r>
              <w:rPr>
                <w:rFonts w:hint="eastAsia" w:ascii="仿宋" w:hAnsi="仿宋" w:eastAsia="仿宋" w:cs="仿宋"/>
                <w:color w:val="000000"/>
                <w:sz w:val="24"/>
                <w:szCs w:val="24"/>
                <w:lang w:val="en-US" w:eastAsia="zh-CN"/>
              </w:rPr>
              <w:t>0.15</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0.18kg</w:t>
            </w:r>
            <w:r>
              <w:rPr>
                <w:rFonts w:hint="eastAsia" w:ascii="仿宋" w:hAnsi="仿宋" w:eastAsia="仿宋" w:cs="仿宋"/>
                <w:color w:val="000000"/>
                <w:sz w:val="24"/>
                <w:szCs w:val="24"/>
              </w:rPr>
              <w:t>。</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54B9C795">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个</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55BE06F9">
            <w:pPr>
              <w:jc w:val="center"/>
              <w:textAlignment w:val="baseline"/>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20个</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1280EC25">
            <w:pPr>
              <w:widowControl/>
              <w:jc w:val="right"/>
              <w:rPr>
                <w:rFonts w:hint="eastAsia" w:ascii="仿宋" w:hAnsi="仿宋" w:eastAsia="仿宋" w:cs="仿宋"/>
                <w:kern w:val="0"/>
                <w:sz w:val="24"/>
                <w:szCs w:val="24"/>
                <w:lang w:val="en-US" w:eastAsia="zh-CN" w:bidi="ar-SA"/>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5B25F8A1">
            <w:pPr>
              <w:widowControl/>
              <w:jc w:val="right"/>
              <w:rPr>
                <w:rFonts w:hint="eastAsia" w:ascii="仿宋" w:hAnsi="仿宋" w:eastAsia="仿宋" w:cs="仿宋"/>
                <w:kern w:val="0"/>
                <w:sz w:val="24"/>
                <w:szCs w:val="24"/>
                <w:lang w:val="en-US" w:eastAsia="zh-CN" w:bidi="ar-SA"/>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238A03D3">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米卡萨、摩腾、李宁、世达</w:t>
            </w:r>
          </w:p>
        </w:tc>
      </w:tr>
      <w:tr w14:paraId="7162B96A">
        <w:tblPrEx>
          <w:tblCellMar>
            <w:top w:w="0" w:type="dxa"/>
            <w:left w:w="108" w:type="dxa"/>
            <w:bottom w:w="0" w:type="dxa"/>
            <w:right w:w="108" w:type="dxa"/>
          </w:tblCellMar>
        </w:tblPrEx>
        <w:trPr>
          <w:trHeight w:val="1320" w:hRule="atLeast"/>
        </w:trPr>
        <w:tc>
          <w:tcPr>
            <w:tcW w:w="650" w:type="dxa"/>
            <w:tcBorders>
              <w:top w:val="single" w:color="auto" w:sz="4" w:space="0"/>
              <w:left w:val="single" w:color="000000" w:sz="8" w:space="0"/>
              <w:bottom w:val="single" w:color="000000" w:sz="4" w:space="0"/>
              <w:right w:val="single" w:color="000000" w:sz="4" w:space="0"/>
            </w:tcBorders>
            <w:shd w:val="clear" w:color="FFFFFF" w:fill="FFFFFF"/>
            <w:vAlign w:val="center"/>
          </w:tcPr>
          <w:p w14:paraId="54C32D91">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19</w:t>
            </w:r>
          </w:p>
        </w:tc>
        <w:tc>
          <w:tcPr>
            <w:tcW w:w="728" w:type="dxa"/>
            <w:tcBorders>
              <w:top w:val="single" w:color="auto" w:sz="4" w:space="0"/>
              <w:left w:val="nil"/>
              <w:bottom w:val="single" w:color="000000" w:sz="4" w:space="0"/>
              <w:right w:val="single" w:color="000000" w:sz="4" w:space="0"/>
            </w:tcBorders>
            <w:shd w:val="clear" w:color="FFFFFF" w:fill="FFFFFF"/>
            <w:vAlign w:val="center"/>
          </w:tcPr>
          <w:p w14:paraId="3A685076">
            <w:pPr>
              <w:widowControl/>
              <w:jc w:val="left"/>
              <w:rPr>
                <w:rFonts w:hint="eastAsia" w:ascii="仿宋" w:hAnsi="仿宋" w:eastAsia="仿宋" w:cs="仿宋"/>
                <w:kern w:val="0"/>
                <w:sz w:val="24"/>
                <w:szCs w:val="24"/>
              </w:rPr>
            </w:pPr>
          </w:p>
        </w:tc>
        <w:tc>
          <w:tcPr>
            <w:tcW w:w="1320" w:type="dxa"/>
            <w:tcBorders>
              <w:top w:val="single" w:color="auto" w:sz="4" w:space="0"/>
              <w:left w:val="nil"/>
              <w:bottom w:val="single" w:color="000000" w:sz="4" w:space="0"/>
              <w:right w:val="single" w:color="auto" w:sz="4" w:space="0"/>
            </w:tcBorders>
            <w:shd w:val="clear" w:color="auto" w:fill="auto"/>
            <w:vAlign w:val="center"/>
          </w:tcPr>
          <w:p w14:paraId="21B038DB">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乒乓球拍</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783D293E">
            <w:pPr>
              <w:jc w:val="center"/>
              <w:textAlignment w:val="baseline"/>
              <w:rPr>
                <w:rFonts w:hint="eastAsia" w:ascii="仿宋" w:hAnsi="仿宋" w:eastAsia="仿宋" w:cs="仿宋"/>
                <w:color w:val="000000"/>
                <w:sz w:val="24"/>
                <w:szCs w:val="24"/>
                <w:lang w:val="en-US" w:eastAsia="zh-CN"/>
              </w:rPr>
            </w:pPr>
          </w:p>
          <w:p w14:paraId="237C8B98">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直拍185±10g、横拍195±10g，厚度14.5mm±0.5mm，海绵2.2mm双面反胶，高弹力海绵 七层碳木底板，加厚地板设计</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7D27EC95">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副</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6180A960">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60副</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56BE7227">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5B492038">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053A77B1">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红双喜、李宁</w:t>
            </w:r>
          </w:p>
        </w:tc>
      </w:tr>
      <w:tr w14:paraId="2CC5CB8F">
        <w:tblPrEx>
          <w:tblCellMar>
            <w:top w:w="0" w:type="dxa"/>
            <w:left w:w="108" w:type="dxa"/>
            <w:bottom w:w="0" w:type="dxa"/>
            <w:right w:w="108" w:type="dxa"/>
          </w:tblCellMar>
        </w:tblPrEx>
        <w:trPr>
          <w:trHeight w:val="1155"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54446857">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20</w:t>
            </w:r>
          </w:p>
        </w:tc>
        <w:tc>
          <w:tcPr>
            <w:tcW w:w="728" w:type="dxa"/>
            <w:tcBorders>
              <w:top w:val="nil"/>
              <w:left w:val="nil"/>
              <w:bottom w:val="single" w:color="000000" w:sz="4" w:space="0"/>
              <w:right w:val="single" w:color="000000" w:sz="4" w:space="0"/>
            </w:tcBorders>
            <w:shd w:val="clear" w:color="FFFFFF" w:fill="FFFFFF"/>
            <w:vAlign w:val="center"/>
          </w:tcPr>
          <w:p w14:paraId="1D7E84C5">
            <w:pPr>
              <w:widowControl/>
              <w:jc w:val="left"/>
              <w:rPr>
                <w:rFonts w:hint="eastAsia" w:ascii="仿宋" w:hAnsi="仿宋" w:eastAsia="仿宋" w:cs="仿宋"/>
                <w:kern w:val="0"/>
                <w:sz w:val="24"/>
                <w:szCs w:val="24"/>
                <w:lang w:val="en-US" w:eastAsia="zh-CN" w:bidi="ar-SA"/>
              </w:rPr>
            </w:pPr>
          </w:p>
        </w:tc>
        <w:tc>
          <w:tcPr>
            <w:tcW w:w="1320" w:type="dxa"/>
            <w:tcBorders>
              <w:top w:val="nil"/>
              <w:left w:val="nil"/>
              <w:bottom w:val="single" w:color="000000" w:sz="4" w:space="0"/>
              <w:right w:val="single" w:color="auto" w:sz="4" w:space="0"/>
            </w:tcBorders>
            <w:shd w:val="clear" w:color="auto" w:fill="auto"/>
            <w:vAlign w:val="center"/>
          </w:tcPr>
          <w:p w14:paraId="7A9FED82">
            <w:pPr>
              <w:jc w:val="center"/>
              <w:textAlignment w:val="baseline"/>
              <w:rPr>
                <w:rFonts w:hint="eastAsia" w:ascii="仿宋" w:hAnsi="仿宋" w:eastAsia="仿宋" w:cs="仿宋"/>
                <w:color w:val="000000"/>
                <w:sz w:val="24"/>
                <w:szCs w:val="24"/>
                <w:lang w:val="en-GB" w:eastAsia="zh-CN"/>
              </w:rPr>
            </w:pPr>
            <w:r>
              <w:rPr>
                <w:rFonts w:hint="eastAsia" w:ascii="仿宋" w:hAnsi="仿宋" w:eastAsia="仿宋" w:cs="仿宋"/>
                <w:color w:val="000000"/>
                <w:sz w:val="24"/>
                <w:szCs w:val="24"/>
                <w:lang w:val="en-GB"/>
              </w:rPr>
              <w:t>篮球网</w:t>
            </w:r>
            <w:r>
              <w:rPr>
                <w:rFonts w:hint="eastAsia" w:ascii="仿宋" w:hAnsi="仿宋" w:eastAsia="仿宋" w:cs="仿宋"/>
                <w:color w:val="000000"/>
                <w:sz w:val="24"/>
                <w:szCs w:val="24"/>
                <w:lang w:val="en-GB" w:eastAsia="zh-CN"/>
              </w:rPr>
              <w:t>穿线</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6430BE00">
            <w:pPr>
              <w:jc w:val="center"/>
              <w:textAlignment w:val="baseline"/>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长度1800mm，直径4mm，优质尼龙，加粗加长，耐磨耐用</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7019547A">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条</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33797FF2">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30条</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730D9D13">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14A11F41">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587F1C87">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金陵</w:t>
            </w:r>
          </w:p>
        </w:tc>
      </w:tr>
      <w:tr w14:paraId="7F4FB7C7">
        <w:tblPrEx>
          <w:tblCellMar>
            <w:top w:w="0" w:type="dxa"/>
            <w:left w:w="108" w:type="dxa"/>
            <w:bottom w:w="0" w:type="dxa"/>
            <w:right w:w="108" w:type="dxa"/>
          </w:tblCellMar>
        </w:tblPrEx>
        <w:trPr>
          <w:trHeight w:val="1320" w:hRule="atLeast"/>
        </w:trPr>
        <w:tc>
          <w:tcPr>
            <w:tcW w:w="650" w:type="dxa"/>
            <w:tcBorders>
              <w:top w:val="nil"/>
              <w:left w:val="single" w:color="000000" w:sz="8" w:space="0"/>
              <w:bottom w:val="single" w:color="000000" w:sz="4" w:space="0"/>
              <w:right w:val="single" w:color="000000" w:sz="4" w:space="0"/>
            </w:tcBorders>
            <w:shd w:val="clear" w:color="FFFFFF" w:fill="FFFFFF"/>
            <w:vAlign w:val="center"/>
          </w:tcPr>
          <w:p w14:paraId="433E507B">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21</w:t>
            </w:r>
          </w:p>
        </w:tc>
        <w:tc>
          <w:tcPr>
            <w:tcW w:w="728" w:type="dxa"/>
            <w:tcBorders>
              <w:top w:val="nil"/>
              <w:left w:val="nil"/>
              <w:bottom w:val="single" w:color="000000" w:sz="4" w:space="0"/>
              <w:right w:val="single" w:color="000000" w:sz="4" w:space="0"/>
            </w:tcBorders>
            <w:shd w:val="clear" w:color="FFFFFF" w:fill="FFFFFF"/>
            <w:vAlign w:val="center"/>
          </w:tcPr>
          <w:p w14:paraId="6EA47B3A">
            <w:pPr>
              <w:widowControl/>
              <w:jc w:val="left"/>
              <w:rPr>
                <w:rFonts w:hint="eastAsia" w:ascii="仿宋" w:hAnsi="仿宋" w:eastAsia="仿宋" w:cs="仿宋"/>
                <w:kern w:val="0"/>
                <w:sz w:val="24"/>
                <w:szCs w:val="24"/>
              </w:rPr>
            </w:pPr>
          </w:p>
        </w:tc>
        <w:tc>
          <w:tcPr>
            <w:tcW w:w="1320" w:type="dxa"/>
            <w:tcBorders>
              <w:top w:val="nil"/>
              <w:left w:val="nil"/>
              <w:bottom w:val="single" w:color="000000" w:sz="4" w:space="0"/>
              <w:right w:val="single" w:color="auto" w:sz="4" w:space="0"/>
            </w:tcBorders>
            <w:shd w:val="clear" w:color="auto" w:fill="auto"/>
            <w:vAlign w:val="center"/>
          </w:tcPr>
          <w:p w14:paraId="07528FA7">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口哨</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28768943">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FIBA认证，专业裁判口哨</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2EAA6E91">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360DF606">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30个</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2FB1EC66">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4A3713AA">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5C7905CC">
            <w:pPr>
              <w:jc w:val="center"/>
              <w:textAlignment w:val="baseline"/>
              <w:rPr>
                <w:rFonts w:hint="default"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魔腾、李宁、fox40</w:t>
            </w:r>
          </w:p>
        </w:tc>
      </w:tr>
      <w:tr w14:paraId="3CF70E85">
        <w:tblPrEx>
          <w:tblCellMar>
            <w:top w:w="0" w:type="dxa"/>
            <w:left w:w="108" w:type="dxa"/>
            <w:bottom w:w="0" w:type="dxa"/>
            <w:right w:w="108" w:type="dxa"/>
          </w:tblCellMar>
        </w:tblPrEx>
        <w:trPr>
          <w:trHeight w:val="885" w:hRule="atLeast"/>
        </w:trPr>
        <w:tc>
          <w:tcPr>
            <w:tcW w:w="650" w:type="dxa"/>
            <w:tcBorders>
              <w:top w:val="nil"/>
              <w:left w:val="single" w:color="000000" w:sz="8" w:space="0"/>
              <w:bottom w:val="single" w:color="auto" w:sz="4" w:space="0"/>
              <w:right w:val="single" w:color="000000" w:sz="4" w:space="0"/>
            </w:tcBorders>
            <w:shd w:val="clear" w:color="FFFFFF" w:fill="FFFFFF"/>
            <w:vAlign w:val="center"/>
          </w:tcPr>
          <w:p w14:paraId="5FB4685A">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22</w:t>
            </w:r>
          </w:p>
        </w:tc>
        <w:tc>
          <w:tcPr>
            <w:tcW w:w="728" w:type="dxa"/>
            <w:tcBorders>
              <w:top w:val="nil"/>
              <w:left w:val="nil"/>
              <w:bottom w:val="single" w:color="auto" w:sz="4" w:space="0"/>
              <w:right w:val="single" w:color="000000" w:sz="4" w:space="0"/>
            </w:tcBorders>
            <w:shd w:val="clear" w:color="FFFFFF" w:fill="FFFFFF"/>
            <w:vAlign w:val="center"/>
          </w:tcPr>
          <w:p w14:paraId="3E03F9BD">
            <w:pPr>
              <w:widowControl/>
              <w:jc w:val="left"/>
              <w:rPr>
                <w:rFonts w:hint="eastAsia" w:ascii="仿宋" w:hAnsi="仿宋" w:eastAsia="仿宋" w:cs="仿宋"/>
                <w:kern w:val="0"/>
                <w:sz w:val="24"/>
                <w:szCs w:val="24"/>
              </w:rPr>
            </w:pPr>
          </w:p>
        </w:tc>
        <w:tc>
          <w:tcPr>
            <w:tcW w:w="1320" w:type="dxa"/>
            <w:tcBorders>
              <w:top w:val="nil"/>
              <w:left w:val="nil"/>
              <w:bottom w:val="single" w:color="auto" w:sz="4" w:space="0"/>
              <w:right w:val="single" w:color="auto" w:sz="4" w:space="0"/>
            </w:tcBorders>
            <w:shd w:val="clear" w:color="auto" w:fill="auto"/>
            <w:vAlign w:val="center"/>
          </w:tcPr>
          <w:p w14:paraId="647C5AD8">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乒乓球桌网</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5E094775">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宽约1.83m，高约0.1525m，</w:t>
            </w:r>
          </w:p>
          <w:p w14:paraId="4178CE21">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适用标准运动乒乓球球台</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43B17ED4">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7D353EE2">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5个</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61953A52">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1BDF1755">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0585A9C4">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红双喜、李宁</w:t>
            </w:r>
          </w:p>
        </w:tc>
      </w:tr>
      <w:tr w14:paraId="03C092C9">
        <w:tblPrEx>
          <w:tblCellMar>
            <w:top w:w="0" w:type="dxa"/>
            <w:left w:w="108" w:type="dxa"/>
            <w:bottom w:w="0" w:type="dxa"/>
            <w:right w:w="108" w:type="dxa"/>
          </w:tblCellMar>
        </w:tblPrEx>
        <w:trPr>
          <w:trHeight w:val="770"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451143C2">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23</w:t>
            </w: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67E3D1FE">
            <w:pPr>
              <w:widowControl/>
              <w:jc w:val="left"/>
              <w:rPr>
                <w:rFonts w:hint="eastAsia" w:ascii="仿宋" w:hAnsi="仿宋" w:eastAsia="仿宋" w:cs="仿宋"/>
                <w:kern w:val="0"/>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6A5ED48D">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网球手柄胶</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59101CEC">
            <w:pPr>
              <w:jc w:val="center"/>
              <w:textAlignment w:val="baseline"/>
              <w:rPr>
                <w:rFonts w:hint="eastAsia" w:ascii="仿宋" w:hAnsi="仿宋" w:eastAsia="仿宋" w:cs="仿宋"/>
                <w:color w:val="000000"/>
                <w:sz w:val="24"/>
                <w:szCs w:val="24"/>
                <w:lang w:val="en-US" w:eastAsia="zh-CN"/>
              </w:rPr>
            </w:pP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7E131C4F">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盒</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6C42B310">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2盒</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2EBCF734">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270EE8D8">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0EF5D8FA">
            <w:pPr>
              <w:jc w:val="center"/>
              <w:textAlignment w:val="baseline"/>
              <w:rPr>
                <w:rFonts w:hint="default"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中极星、阿尔法</w:t>
            </w:r>
          </w:p>
        </w:tc>
      </w:tr>
      <w:tr w14:paraId="1D7D845E">
        <w:tblPrEx>
          <w:tblCellMar>
            <w:top w:w="0" w:type="dxa"/>
            <w:left w:w="108" w:type="dxa"/>
            <w:bottom w:w="0" w:type="dxa"/>
            <w:right w:w="108" w:type="dxa"/>
          </w:tblCellMar>
        </w:tblPrEx>
        <w:trPr>
          <w:trHeight w:val="1072"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36395229">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24</w:t>
            </w: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7C4F5098">
            <w:pPr>
              <w:widowControl/>
              <w:jc w:val="left"/>
              <w:rPr>
                <w:rFonts w:hint="eastAsia" w:ascii="仿宋" w:hAnsi="仿宋" w:eastAsia="仿宋" w:cs="仿宋"/>
                <w:kern w:val="0"/>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41EBD38D">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网球拍线</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1C051B06">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每盒25米击球清晰，不震手，咬球深</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76607225">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盒</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77894FDF">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2盒</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1E172A4A">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6DD96ACA">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150F6ADB">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Wilson、尤尼克斯</w:t>
            </w:r>
          </w:p>
        </w:tc>
      </w:tr>
      <w:tr w14:paraId="041FF746">
        <w:tblPrEx>
          <w:tblCellMar>
            <w:top w:w="0" w:type="dxa"/>
            <w:left w:w="108" w:type="dxa"/>
            <w:bottom w:w="0" w:type="dxa"/>
            <w:right w:w="108" w:type="dxa"/>
          </w:tblCellMar>
        </w:tblPrEx>
        <w:trPr>
          <w:trHeight w:val="997" w:hRule="atLeast"/>
        </w:trPr>
        <w:tc>
          <w:tcPr>
            <w:tcW w:w="650" w:type="dxa"/>
            <w:tcBorders>
              <w:top w:val="single" w:color="auto" w:sz="4" w:space="0"/>
              <w:left w:val="single" w:color="000000" w:sz="8" w:space="0"/>
              <w:bottom w:val="single" w:color="000000" w:sz="4" w:space="0"/>
              <w:right w:val="single" w:color="000000" w:sz="4" w:space="0"/>
            </w:tcBorders>
            <w:shd w:val="clear" w:color="FFFFFF" w:fill="FFFFFF"/>
            <w:vAlign w:val="center"/>
          </w:tcPr>
          <w:p w14:paraId="3A0D345E">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25</w:t>
            </w:r>
          </w:p>
        </w:tc>
        <w:tc>
          <w:tcPr>
            <w:tcW w:w="728" w:type="dxa"/>
            <w:tcBorders>
              <w:top w:val="single" w:color="auto" w:sz="4" w:space="0"/>
              <w:left w:val="nil"/>
              <w:bottom w:val="single" w:color="000000" w:sz="4" w:space="0"/>
              <w:right w:val="single" w:color="000000" w:sz="4" w:space="0"/>
            </w:tcBorders>
            <w:shd w:val="clear" w:color="FFFFFF" w:fill="FFFFFF"/>
            <w:vAlign w:val="center"/>
          </w:tcPr>
          <w:p w14:paraId="7843BD29">
            <w:pPr>
              <w:widowControl/>
              <w:jc w:val="left"/>
              <w:rPr>
                <w:rFonts w:hint="eastAsia" w:ascii="仿宋" w:hAnsi="仿宋" w:eastAsia="仿宋" w:cs="仿宋"/>
                <w:kern w:val="0"/>
                <w:sz w:val="24"/>
                <w:szCs w:val="24"/>
              </w:rPr>
            </w:pPr>
          </w:p>
        </w:tc>
        <w:tc>
          <w:tcPr>
            <w:tcW w:w="1320" w:type="dxa"/>
            <w:tcBorders>
              <w:top w:val="single" w:color="auto" w:sz="4" w:space="0"/>
              <w:left w:val="nil"/>
              <w:bottom w:val="single" w:color="000000" w:sz="4" w:space="0"/>
              <w:right w:val="single" w:color="000000" w:sz="4" w:space="0"/>
            </w:tcBorders>
            <w:shd w:val="clear" w:color="auto" w:fill="auto"/>
            <w:vAlign w:val="center"/>
          </w:tcPr>
          <w:p w14:paraId="5BEA038C">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篮球标志杆</w:t>
            </w:r>
          </w:p>
        </w:tc>
        <w:tc>
          <w:tcPr>
            <w:tcW w:w="5790" w:type="dxa"/>
            <w:tcBorders>
              <w:top w:val="single" w:color="auto" w:sz="4" w:space="0"/>
              <w:left w:val="nil"/>
              <w:bottom w:val="single" w:color="000000" w:sz="4" w:space="0"/>
              <w:right w:val="single" w:color="000000" w:sz="4" w:space="0"/>
            </w:tcBorders>
            <w:shd w:val="clear" w:color="FFFFFF" w:fill="FFFFFF"/>
            <w:vAlign w:val="top"/>
          </w:tcPr>
          <w:p w14:paraId="0A180437">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胶管，圆口底座20、20cm</w:t>
            </w:r>
          </w:p>
        </w:tc>
        <w:tc>
          <w:tcPr>
            <w:tcW w:w="885" w:type="dxa"/>
            <w:tcBorders>
              <w:top w:val="single" w:color="auto" w:sz="4" w:space="0"/>
              <w:left w:val="nil"/>
              <w:bottom w:val="single" w:color="000000" w:sz="4" w:space="0"/>
              <w:right w:val="single" w:color="000000" w:sz="4" w:space="0"/>
            </w:tcBorders>
            <w:shd w:val="clear" w:color="FFFFFF" w:fill="FFFFFF"/>
            <w:vAlign w:val="center"/>
          </w:tcPr>
          <w:p w14:paraId="19671CE1">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single" w:color="auto" w:sz="4" w:space="0"/>
              <w:left w:val="nil"/>
              <w:bottom w:val="single" w:color="000000" w:sz="4" w:space="0"/>
              <w:right w:val="single" w:color="000000" w:sz="4" w:space="0"/>
            </w:tcBorders>
            <w:shd w:val="clear" w:color="FFFFFF" w:fill="FFFFFF"/>
            <w:vAlign w:val="center"/>
          </w:tcPr>
          <w:p w14:paraId="77CAA2D5">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748" w:type="dxa"/>
            <w:tcBorders>
              <w:top w:val="single" w:color="auto" w:sz="4" w:space="0"/>
              <w:left w:val="nil"/>
              <w:bottom w:val="single" w:color="000000" w:sz="4" w:space="0"/>
              <w:right w:val="single" w:color="000000" w:sz="4" w:space="0"/>
            </w:tcBorders>
            <w:shd w:val="clear" w:color="FFFFFF" w:fill="FFFFFF"/>
            <w:vAlign w:val="center"/>
          </w:tcPr>
          <w:p w14:paraId="27EEC36B">
            <w:pPr>
              <w:widowControl/>
              <w:jc w:val="right"/>
              <w:rPr>
                <w:rFonts w:hint="eastAsia" w:ascii="仿宋" w:hAnsi="仿宋" w:eastAsia="仿宋" w:cs="仿宋"/>
                <w:kern w:val="0"/>
                <w:sz w:val="24"/>
                <w:szCs w:val="24"/>
              </w:rPr>
            </w:pPr>
          </w:p>
        </w:tc>
        <w:tc>
          <w:tcPr>
            <w:tcW w:w="870" w:type="dxa"/>
            <w:tcBorders>
              <w:top w:val="single" w:color="auto" w:sz="4" w:space="0"/>
              <w:left w:val="nil"/>
              <w:bottom w:val="single" w:color="000000" w:sz="4" w:space="0"/>
              <w:right w:val="single" w:color="000000" w:sz="4" w:space="0"/>
            </w:tcBorders>
            <w:shd w:val="clear" w:color="FFFFFF" w:fill="FFFFFF"/>
            <w:vAlign w:val="center"/>
          </w:tcPr>
          <w:p w14:paraId="66D5FF10">
            <w:pPr>
              <w:widowControl/>
              <w:jc w:val="right"/>
              <w:rPr>
                <w:rFonts w:hint="eastAsia" w:ascii="仿宋" w:hAnsi="仿宋" w:eastAsia="仿宋" w:cs="仿宋"/>
                <w:kern w:val="0"/>
                <w:sz w:val="24"/>
                <w:szCs w:val="24"/>
              </w:rPr>
            </w:pPr>
          </w:p>
        </w:tc>
        <w:tc>
          <w:tcPr>
            <w:tcW w:w="1768" w:type="dxa"/>
            <w:tcBorders>
              <w:top w:val="single" w:color="auto" w:sz="4" w:space="0"/>
              <w:left w:val="nil"/>
              <w:bottom w:val="single" w:color="000000" w:sz="4" w:space="0"/>
              <w:right w:val="single" w:color="000000" w:sz="8" w:space="0"/>
            </w:tcBorders>
            <w:shd w:val="clear" w:color="FFFFFF" w:fill="FFFFFF"/>
            <w:vAlign w:val="center"/>
          </w:tcPr>
          <w:p w14:paraId="2975E636">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奥匹</w:t>
            </w:r>
          </w:p>
        </w:tc>
      </w:tr>
      <w:tr w14:paraId="48E9D738">
        <w:tblPrEx>
          <w:tblCellMar>
            <w:top w:w="0" w:type="dxa"/>
            <w:left w:w="108" w:type="dxa"/>
            <w:bottom w:w="0" w:type="dxa"/>
            <w:right w:w="108" w:type="dxa"/>
          </w:tblCellMar>
        </w:tblPrEx>
        <w:trPr>
          <w:trHeight w:val="1029" w:hRule="atLeast"/>
        </w:trPr>
        <w:tc>
          <w:tcPr>
            <w:tcW w:w="650" w:type="dxa"/>
            <w:tcBorders>
              <w:top w:val="nil"/>
              <w:left w:val="single" w:color="000000" w:sz="8" w:space="0"/>
              <w:bottom w:val="single" w:color="auto" w:sz="4" w:space="0"/>
              <w:right w:val="single" w:color="000000" w:sz="4" w:space="0"/>
            </w:tcBorders>
            <w:shd w:val="clear" w:color="FFFFFF" w:fill="FFFFFF"/>
            <w:vAlign w:val="center"/>
          </w:tcPr>
          <w:p w14:paraId="06841C4A">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26</w:t>
            </w:r>
          </w:p>
        </w:tc>
        <w:tc>
          <w:tcPr>
            <w:tcW w:w="728" w:type="dxa"/>
            <w:tcBorders>
              <w:top w:val="nil"/>
              <w:left w:val="nil"/>
              <w:bottom w:val="single" w:color="auto" w:sz="4" w:space="0"/>
              <w:right w:val="single" w:color="000000" w:sz="4" w:space="0"/>
            </w:tcBorders>
            <w:shd w:val="clear" w:color="FFFFFF" w:fill="FFFFFF"/>
            <w:vAlign w:val="center"/>
          </w:tcPr>
          <w:p w14:paraId="268AC921">
            <w:pPr>
              <w:widowControl/>
              <w:jc w:val="left"/>
              <w:rPr>
                <w:rFonts w:hint="eastAsia" w:ascii="仿宋" w:hAnsi="仿宋" w:eastAsia="仿宋" w:cs="仿宋"/>
                <w:kern w:val="0"/>
                <w:sz w:val="24"/>
                <w:szCs w:val="24"/>
              </w:rPr>
            </w:pPr>
          </w:p>
        </w:tc>
        <w:tc>
          <w:tcPr>
            <w:tcW w:w="1320" w:type="dxa"/>
            <w:tcBorders>
              <w:top w:val="nil"/>
              <w:left w:val="nil"/>
              <w:bottom w:val="single" w:color="auto" w:sz="4" w:space="0"/>
              <w:right w:val="single" w:color="000000" w:sz="4" w:space="0"/>
            </w:tcBorders>
            <w:shd w:val="clear" w:color="auto" w:fill="auto"/>
            <w:vAlign w:val="center"/>
          </w:tcPr>
          <w:p w14:paraId="75CA4039">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排球网标志杆</w:t>
            </w:r>
          </w:p>
        </w:tc>
        <w:tc>
          <w:tcPr>
            <w:tcW w:w="5790" w:type="dxa"/>
            <w:tcBorders>
              <w:top w:val="nil"/>
              <w:left w:val="nil"/>
              <w:bottom w:val="single" w:color="auto" w:sz="4" w:space="0"/>
              <w:right w:val="single" w:color="000000" w:sz="4" w:space="0"/>
            </w:tcBorders>
            <w:shd w:val="clear" w:color="FFFFFF" w:fill="FFFFFF"/>
            <w:vAlign w:val="top"/>
          </w:tcPr>
          <w:p w14:paraId="1BABABD4">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实心玻璃纤维，韧性强劲，不易断裂，可拆</w:t>
            </w:r>
          </w:p>
        </w:tc>
        <w:tc>
          <w:tcPr>
            <w:tcW w:w="885" w:type="dxa"/>
            <w:tcBorders>
              <w:top w:val="single" w:color="000000" w:sz="4" w:space="0"/>
              <w:left w:val="nil"/>
              <w:bottom w:val="single" w:color="auto" w:sz="4" w:space="0"/>
              <w:right w:val="single" w:color="000000" w:sz="4" w:space="0"/>
            </w:tcBorders>
            <w:shd w:val="clear" w:color="FFFFFF" w:fill="FFFFFF"/>
            <w:vAlign w:val="center"/>
          </w:tcPr>
          <w:p w14:paraId="0EF77B22">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nil"/>
              <w:left w:val="nil"/>
              <w:bottom w:val="single" w:color="auto" w:sz="4" w:space="0"/>
              <w:right w:val="single" w:color="000000" w:sz="4" w:space="0"/>
            </w:tcBorders>
            <w:shd w:val="clear" w:color="FFFFFF" w:fill="FFFFFF"/>
            <w:vAlign w:val="center"/>
          </w:tcPr>
          <w:p w14:paraId="597EB4A2">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748" w:type="dxa"/>
            <w:tcBorders>
              <w:top w:val="single" w:color="000000" w:sz="4" w:space="0"/>
              <w:left w:val="nil"/>
              <w:bottom w:val="single" w:color="auto" w:sz="4" w:space="0"/>
              <w:right w:val="single" w:color="000000" w:sz="4" w:space="0"/>
            </w:tcBorders>
            <w:shd w:val="clear" w:color="FFFFFF" w:fill="FFFFFF"/>
            <w:vAlign w:val="center"/>
          </w:tcPr>
          <w:p w14:paraId="285B428A">
            <w:pPr>
              <w:widowControl/>
              <w:jc w:val="right"/>
              <w:rPr>
                <w:rFonts w:hint="eastAsia" w:ascii="仿宋" w:hAnsi="仿宋" w:eastAsia="仿宋" w:cs="仿宋"/>
                <w:kern w:val="0"/>
                <w:sz w:val="24"/>
                <w:szCs w:val="24"/>
              </w:rPr>
            </w:pPr>
          </w:p>
        </w:tc>
        <w:tc>
          <w:tcPr>
            <w:tcW w:w="870" w:type="dxa"/>
            <w:tcBorders>
              <w:top w:val="nil"/>
              <w:left w:val="nil"/>
              <w:bottom w:val="single" w:color="auto" w:sz="4" w:space="0"/>
              <w:right w:val="single" w:color="000000" w:sz="4" w:space="0"/>
            </w:tcBorders>
            <w:shd w:val="clear" w:color="FFFFFF" w:fill="FFFFFF"/>
            <w:vAlign w:val="center"/>
          </w:tcPr>
          <w:p w14:paraId="0BB84DAA">
            <w:pPr>
              <w:widowControl/>
              <w:jc w:val="right"/>
              <w:rPr>
                <w:rFonts w:hint="eastAsia" w:ascii="仿宋" w:hAnsi="仿宋" w:eastAsia="仿宋" w:cs="仿宋"/>
                <w:kern w:val="0"/>
                <w:sz w:val="24"/>
                <w:szCs w:val="24"/>
              </w:rPr>
            </w:pPr>
          </w:p>
        </w:tc>
        <w:tc>
          <w:tcPr>
            <w:tcW w:w="1768" w:type="dxa"/>
            <w:tcBorders>
              <w:top w:val="nil"/>
              <w:left w:val="nil"/>
              <w:bottom w:val="single" w:color="auto" w:sz="4" w:space="0"/>
              <w:right w:val="single" w:color="000000" w:sz="8" w:space="0"/>
            </w:tcBorders>
            <w:shd w:val="clear" w:color="FFFFFF" w:fill="FFFFFF"/>
            <w:vAlign w:val="center"/>
          </w:tcPr>
          <w:p w14:paraId="5B6F1C15">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奥匹</w:t>
            </w:r>
          </w:p>
        </w:tc>
      </w:tr>
      <w:tr w14:paraId="2F50784D">
        <w:tblPrEx>
          <w:tblCellMar>
            <w:top w:w="0" w:type="dxa"/>
            <w:left w:w="108" w:type="dxa"/>
            <w:bottom w:w="0" w:type="dxa"/>
            <w:right w:w="108" w:type="dxa"/>
          </w:tblCellMar>
        </w:tblPrEx>
        <w:trPr>
          <w:trHeight w:val="1029"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4B4A5FAD">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27</w:t>
            </w: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06E8D7C0">
            <w:pPr>
              <w:widowControl/>
              <w:jc w:val="left"/>
              <w:rPr>
                <w:rFonts w:hint="eastAsia" w:ascii="仿宋" w:hAnsi="仿宋" w:eastAsia="仿宋" w:cs="仿宋"/>
                <w:kern w:val="0"/>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34E60A1F">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高音发令喇叭（汽笛）</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43D6DF96">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可达130分贝</w:t>
            </w:r>
          </w:p>
          <w:p w14:paraId="2E4B0073">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传播距离为500米左右</w:t>
            </w:r>
          </w:p>
          <w:p w14:paraId="0D8AE1CD">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尺寸约196、66、66mm</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7C0E643C">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瓶</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47914D99">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55681C19">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116935BC">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74522229">
            <w:pPr>
              <w:jc w:val="center"/>
              <w:textAlignment w:val="baseline"/>
              <w:rPr>
                <w:rFonts w:hint="default"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奥匹</w:t>
            </w:r>
          </w:p>
        </w:tc>
      </w:tr>
      <w:tr w14:paraId="774460AB">
        <w:tblPrEx>
          <w:tblCellMar>
            <w:top w:w="0" w:type="dxa"/>
            <w:left w:w="108" w:type="dxa"/>
            <w:bottom w:w="0" w:type="dxa"/>
            <w:right w:w="108" w:type="dxa"/>
          </w:tblCellMar>
        </w:tblPrEx>
        <w:trPr>
          <w:trHeight w:val="1158"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7EB00349">
            <w:pPr>
              <w:widowControl/>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28</w:t>
            </w:r>
            <w:r>
              <w:rPr>
                <w:rFonts w:hint="eastAsia" w:ascii="仿宋" w:hAnsi="仿宋" w:eastAsia="仿宋" w:cs="仿宋"/>
                <w:kern w:val="0"/>
                <w:sz w:val="24"/>
                <w:szCs w:val="24"/>
              </w:rPr>
              <w:t>　</w:t>
            </w: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2C078008">
            <w:pPr>
              <w:jc w:val="center"/>
              <w:textAlignment w:val="baseline"/>
              <w:rPr>
                <w:rFonts w:hint="eastAsia" w:ascii="仿宋" w:hAnsi="仿宋" w:eastAsia="仿宋" w:cs="仿宋"/>
                <w:color w:val="000000"/>
                <w:sz w:val="24"/>
                <w:szCs w:val="24"/>
                <w:lang w:val="en-US" w:eastAsia="zh-CN"/>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3B0DD8A7">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GB" w:eastAsia="zh-CN"/>
              </w:rPr>
              <w:t>飞盘</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254D865A">
            <w:pPr>
              <w:jc w:val="center"/>
              <w:textAlignment w:val="baseline"/>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直径212mm</w:t>
            </w:r>
          </w:p>
          <w:p w14:paraId="3CFAAB40">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重量155-175g</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1AB3F268">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个</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6E5F46A9">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4A5989CB">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64F6EE2D">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2C6378DF">
            <w:pPr>
              <w:jc w:val="center"/>
              <w:textAlignment w:val="baseline"/>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艾可飞盘</w:t>
            </w:r>
          </w:p>
        </w:tc>
      </w:tr>
      <w:tr w14:paraId="386EBD2B">
        <w:tblPrEx>
          <w:tblCellMar>
            <w:top w:w="0" w:type="dxa"/>
            <w:left w:w="108" w:type="dxa"/>
            <w:bottom w:w="0" w:type="dxa"/>
            <w:right w:w="108" w:type="dxa"/>
          </w:tblCellMar>
        </w:tblPrEx>
        <w:trPr>
          <w:trHeight w:val="908"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66E99B2A">
            <w:pPr>
              <w:widowControl/>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29</w:t>
            </w: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73FA9D63">
            <w:pPr>
              <w:jc w:val="center"/>
              <w:textAlignment w:val="baseline"/>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　</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6BC32EC5">
            <w:pPr>
              <w:jc w:val="center"/>
              <w:textAlignment w:val="baseline"/>
              <w:rPr>
                <w:rFonts w:hint="eastAsia" w:ascii="仿宋" w:hAnsi="仿宋" w:eastAsia="仿宋" w:cs="仿宋"/>
                <w:color w:val="000000"/>
                <w:sz w:val="24"/>
                <w:szCs w:val="24"/>
                <w:lang w:val="en-GB" w:eastAsia="zh-CN"/>
              </w:rPr>
            </w:pPr>
            <w:r>
              <w:rPr>
                <w:rFonts w:hint="eastAsia" w:ascii="仿宋" w:hAnsi="仿宋" w:eastAsia="仿宋" w:cs="仿宋"/>
                <w:color w:val="000000"/>
                <w:sz w:val="24"/>
                <w:szCs w:val="24"/>
                <w:lang w:val="en-GB" w:eastAsia="zh-CN"/>
              </w:rPr>
              <w:t>除胶剂</w:t>
            </w: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12A1F813">
            <w:pPr>
              <w:jc w:val="center"/>
              <w:textAlignment w:val="baseline"/>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每瓶500ml，轻松解决粘胶残胶问题</w:t>
            </w: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6F039120">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瓶</w:t>
            </w: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7173B736">
            <w:pPr>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551D7776">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3DA2EC54">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778AE69A">
            <w:pPr>
              <w:jc w:val="center"/>
              <w:textAlignment w:val="baseline"/>
              <w:rPr>
                <w:rFonts w:hint="eastAsia" w:ascii="仿宋" w:hAnsi="仿宋" w:eastAsia="仿宋" w:cs="仿宋"/>
                <w:b w:val="0"/>
                <w:bCs w:val="0"/>
                <w:color w:val="000000"/>
                <w:kern w:val="2"/>
                <w:sz w:val="24"/>
                <w:szCs w:val="24"/>
                <w:lang w:val="en-US" w:eastAsia="zh-CN" w:bidi="ar-SA"/>
              </w:rPr>
            </w:pPr>
          </w:p>
        </w:tc>
      </w:tr>
      <w:tr w14:paraId="3393E6B8">
        <w:tblPrEx>
          <w:tblCellMar>
            <w:top w:w="0" w:type="dxa"/>
            <w:left w:w="108" w:type="dxa"/>
            <w:bottom w:w="0" w:type="dxa"/>
            <w:right w:w="108" w:type="dxa"/>
          </w:tblCellMar>
        </w:tblPrEx>
        <w:trPr>
          <w:trHeight w:val="773"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7BF28449">
            <w:pPr>
              <w:widowControl/>
              <w:jc w:val="center"/>
              <w:rPr>
                <w:rFonts w:hint="default" w:ascii="仿宋" w:hAnsi="仿宋" w:eastAsia="仿宋" w:cs="仿宋"/>
                <w:kern w:val="0"/>
                <w:sz w:val="24"/>
                <w:szCs w:val="24"/>
                <w:lang w:val="en-US" w:eastAsia="zh-CN"/>
              </w:rPr>
            </w:pP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7D62ADEC">
            <w:pPr>
              <w:jc w:val="center"/>
              <w:textAlignment w:val="baseline"/>
              <w:rPr>
                <w:rFonts w:hint="eastAsia" w:ascii="仿宋" w:hAnsi="仿宋" w:eastAsia="仿宋" w:cs="仿宋"/>
                <w:color w:val="000000"/>
                <w:sz w:val="24"/>
                <w:szCs w:val="24"/>
                <w:lang w:val="en-US" w:eastAsia="zh-CN"/>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1B8132C3">
            <w:pPr>
              <w:jc w:val="center"/>
              <w:textAlignment w:val="baseline"/>
              <w:rPr>
                <w:rFonts w:hint="eastAsia" w:ascii="仿宋" w:hAnsi="仿宋" w:eastAsia="仿宋" w:cs="仿宋"/>
                <w:color w:val="000000"/>
                <w:sz w:val="24"/>
                <w:szCs w:val="24"/>
                <w:lang w:val="en-GB" w:eastAsia="zh-CN"/>
              </w:rPr>
            </w:pP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top"/>
          </w:tcPr>
          <w:p w14:paraId="55E9783B">
            <w:pPr>
              <w:jc w:val="center"/>
              <w:textAlignment w:val="baseline"/>
              <w:rPr>
                <w:rFonts w:hint="default" w:ascii="仿宋" w:hAnsi="仿宋" w:eastAsia="仿宋" w:cs="仿宋"/>
                <w:color w:val="000000"/>
                <w:sz w:val="24"/>
                <w:szCs w:val="24"/>
                <w:lang w:val="en-US" w:eastAsia="zh-CN"/>
              </w:rPr>
            </w:pPr>
          </w:p>
        </w:tc>
        <w:tc>
          <w:tcPr>
            <w:tcW w:w="885" w:type="dxa"/>
            <w:tcBorders>
              <w:top w:val="single" w:color="auto" w:sz="4" w:space="0"/>
              <w:left w:val="single" w:color="auto" w:sz="4" w:space="0"/>
              <w:bottom w:val="single" w:color="auto" w:sz="4" w:space="0"/>
              <w:right w:val="single" w:color="auto" w:sz="4" w:space="0"/>
            </w:tcBorders>
            <w:shd w:val="clear" w:color="FFFFFF" w:fill="FFFFFF"/>
            <w:vAlign w:val="center"/>
          </w:tcPr>
          <w:p w14:paraId="63EB2DBF">
            <w:pPr>
              <w:widowControl/>
              <w:jc w:val="center"/>
              <w:rPr>
                <w:rFonts w:hint="eastAsia" w:ascii="仿宋" w:hAnsi="仿宋" w:eastAsia="仿宋" w:cs="仿宋"/>
                <w:kern w:val="0"/>
                <w:sz w:val="24"/>
                <w:szCs w:val="24"/>
                <w:lang w:eastAsia="zh-CN"/>
              </w:rPr>
            </w:pPr>
          </w:p>
        </w:tc>
        <w:tc>
          <w:tcPr>
            <w:tcW w:w="977" w:type="dxa"/>
            <w:tcBorders>
              <w:top w:val="single" w:color="auto" w:sz="4" w:space="0"/>
              <w:left w:val="single" w:color="auto" w:sz="4" w:space="0"/>
              <w:bottom w:val="single" w:color="auto" w:sz="4" w:space="0"/>
              <w:right w:val="single" w:color="auto" w:sz="4" w:space="0"/>
            </w:tcBorders>
            <w:shd w:val="clear" w:color="FFFFFF" w:fill="FFFFFF"/>
            <w:vAlign w:val="center"/>
          </w:tcPr>
          <w:p w14:paraId="31CEC92B">
            <w:pPr>
              <w:jc w:val="center"/>
              <w:textAlignment w:val="baseline"/>
              <w:rPr>
                <w:rFonts w:hint="default" w:ascii="仿宋" w:hAnsi="仿宋" w:eastAsia="仿宋" w:cs="仿宋"/>
                <w:sz w:val="24"/>
                <w:szCs w:val="24"/>
                <w:lang w:val="en-US" w:eastAsia="zh-CN"/>
              </w:rPr>
            </w:pPr>
          </w:p>
        </w:tc>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14:paraId="075442AB">
            <w:pPr>
              <w:widowControl/>
              <w:jc w:val="right"/>
              <w:rPr>
                <w:rFonts w:hint="eastAsia" w:ascii="仿宋" w:hAnsi="仿宋" w:eastAsia="仿宋" w:cs="仿宋"/>
                <w:kern w:val="0"/>
                <w:sz w:val="24"/>
                <w:szCs w:val="24"/>
              </w:rPr>
            </w:pPr>
          </w:p>
        </w:tc>
        <w:tc>
          <w:tcPr>
            <w:tcW w:w="870" w:type="dxa"/>
            <w:tcBorders>
              <w:top w:val="single" w:color="auto" w:sz="4" w:space="0"/>
              <w:left w:val="single" w:color="auto" w:sz="4" w:space="0"/>
              <w:bottom w:val="single" w:color="auto" w:sz="4" w:space="0"/>
              <w:right w:val="single" w:color="auto" w:sz="4" w:space="0"/>
            </w:tcBorders>
            <w:shd w:val="clear" w:color="FFFFFF" w:fill="FFFFFF"/>
            <w:vAlign w:val="center"/>
          </w:tcPr>
          <w:p w14:paraId="3F258D9A">
            <w:pPr>
              <w:widowControl/>
              <w:jc w:val="right"/>
              <w:rPr>
                <w:rFonts w:hint="eastAsia" w:ascii="仿宋" w:hAnsi="仿宋" w:eastAsia="仿宋" w:cs="仿宋"/>
                <w:kern w:val="0"/>
                <w:sz w:val="24"/>
                <w:szCs w:val="24"/>
              </w:rPr>
            </w:pPr>
          </w:p>
        </w:tc>
        <w:tc>
          <w:tcPr>
            <w:tcW w:w="1768" w:type="dxa"/>
            <w:tcBorders>
              <w:top w:val="single" w:color="auto" w:sz="4" w:space="0"/>
              <w:left w:val="single" w:color="auto" w:sz="4" w:space="0"/>
              <w:bottom w:val="single" w:color="auto" w:sz="4" w:space="0"/>
              <w:right w:val="single" w:color="auto" w:sz="4" w:space="0"/>
            </w:tcBorders>
            <w:shd w:val="clear" w:color="FFFFFF" w:fill="FFFFFF"/>
            <w:vAlign w:val="center"/>
          </w:tcPr>
          <w:p w14:paraId="1F59610F">
            <w:pPr>
              <w:jc w:val="center"/>
              <w:textAlignment w:val="baseline"/>
              <w:rPr>
                <w:rFonts w:hint="eastAsia" w:ascii="仿宋" w:hAnsi="仿宋" w:eastAsia="仿宋" w:cs="仿宋"/>
                <w:b w:val="0"/>
                <w:bCs w:val="0"/>
                <w:color w:val="000000"/>
                <w:kern w:val="2"/>
                <w:sz w:val="24"/>
                <w:szCs w:val="24"/>
                <w:lang w:val="en-US" w:eastAsia="zh-CN" w:bidi="ar-SA"/>
              </w:rPr>
            </w:pPr>
          </w:p>
        </w:tc>
      </w:tr>
      <w:tr w14:paraId="3393FD7C">
        <w:tblPrEx>
          <w:tblCellMar>
            <w:top w:w="0" w:type="dxa"/>
            <w:left w:w="108" w:type="dxa"/>
            <w:bottom w:w="0" w:type="dxa"/>
            <w:right w:w="108" w:type="dxa"/>
          </w:tblCellMar>
        </w:tblPrEx>
        <w:trPr>
          <w:trHeight w:val="781" w:hRule="atLeast"/>
        </w:trPr>
        <w:tc>
          <w:tcPr>
            <w:tcW w:w="650" w:type="dxa"/>
            <w:tcBorders>
              <w:top w:val="single" w:color="auto" w:sz="4" w:space="0"/>
              <w:left w:val="single" w:color="auto" w:sz="4" w:space="0"/>
              <w:bottom w:val="single" w:color="auto" w:sz="4" w:space="0"/>
              <w:right w:val="single" w:color="auto" w:sz="4" w:space="0"/>
            </w:tcBorders>
            <w:shd w:val="clear" w:color="FFFFFF" w:fill="FFFFFF"/>
            <w:vAlign w:val="center"/>
          </w:tcPr>
          <w:p w14:paraId="3688029D">
            <w:pPr>
              <w:widowControl/>
              <w:jc w:val="center"/>
              <w:rPr>
                <w:rFonts w:hint="eastAsia" w:ascii="仿宋" w:hAnsi="仿宋" w:eastAsia="仿宋" w:cs="仿宋"/>
                <w:kern w:val="0"/>
                <w:sz w:val="24"/>
                <w:szCs w:val="24"/>
                <w:lang w:val="en-US" w:eastAsia="zh-CN"/>
              </w:rPr>
            </w:pPr>
          </w:p>
        </w:tc>
        <w:tc>
          <w:tcPr>
            <w:tcW w:w="728" w:type="dxa"/>
            <w:tcBorders>
              <w:top w:val="single" w:color="auto" w:sz="4" w:space="0"/>
              <w:left w:val="single" w:color="auto" w:sz="4" w:space="0"/>
              <w:bottom w:val="single" w:color="auto" w:sz="4" w:space="0"/>
              <w:right w:val="single" w:color="auto" w:sz="4" w:space="0"/>
            </w:tcBorders>
            <w:shd w:val="clear" w:color="FFFFFF" w:fill="FFFFFF"/>
            <w:vAlign w:val="center"/>
          </w:tcPr>
          <w:p w14:paraId="16E640C2">
            <w:pPr>
              <w:jc w:val="center"/>
              <w:textAlignment w:val="baseline"/>
              <w:rPr>
                <w:rFonts w:hint="eastAsia" w:ascii="仿宋" w:hAnsi="仿宋" w:eastAsia="仿宋" w:cs="仿宋"/>
                <w:color w:val="000000"/>
                <w:sz w:val="24"/>
                <w:szCs w:val="24"/>
                <w:lang w:val="en-US" w:eastAsia="zh-CN"/>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14:paraId="6775890E">
            <w:pPr>
              <w:jc w:val="center"/>
              <w:textAlignment w:val="baseline"/>
              <w:rPr>
                <w:rFonts w:hint="eastAsia" w:ascii="仿宋" w:hAnsi="仿宋" w:eastAsia="仿宋" w:cs="仿宋"/>
                <w:color w:val="000000"/>
                <w:sz w:val="24"/>
                <w:szCs w:val="24"/>
                <w:lang w:val="en-GB" w:eastAsia="zh-CN"/>
              </w:rPr>
            </w:pPr>
          </w:p>
        </w:tc>
        <w:tc>
          <w:tcPr>
            <w:tcW w:w="5790" w:type="dxa"/>
            <w:tcBorders>
              <w:top w:val="single" w:color="auto" w:sz="4" w:space="0"/>
              <w:left w:val="single" w:color="auto" w:sz="4" w:space="0"/>
              <w:bottom w:val="single" w:color="auto" w:sz="4" w:space="0"/>
              <w:right w:val="single" w:color="auto" w:sz="4" w:space="0"/>
            </w:tcBorders>
            <w:shd w:val="clear" w:color="FFFFFF" w:fill="FFFFFF"/>
            <w:vAlign w:val="center"/>
          </w:tcPr>
          <w:p w14:paraId="403D73F5">
            <w:pPr>
              <w:jc w:val="center"/>
              <w:textAlignment w:val="baseline"/>
              <w:rPr>
                <w:rFonts w:hint="eastAsia" w:ascii="仿宋" w:hAnsi="仿宋" w:eastAsia="仿宋" w:cs="仿宋"/>
                <w:color w:val="000000"/>
                <w:sz w:val="24"/>
                <w:szCs w:val="24"/>
                <w:lang w:val="en-US" w:eastAsia="zh-CN"/>
              </w:rPr>
            </w:pPr>
          </w:p>
        </w:tc>
        <w:tc>
          <w:tcPr>
            <w:tcW w:w="5248" w:type="dxa"/>
            <w:gridSpan w:val="5"/>
            <w:tcBorders>
              <w:top w:val="single" w:color="auto" w:sz="4" w:space="0"/>
              <w:left w:val="single" w:color="auto" w:sz="4" w:space="0"/>
              <w:bottom w:val="single" w:color="auto" w:sz="4" w:space="0"/>
              <w:right w:val="single" w:color="auto" w:sz="4" w:space="0"/>
            </w:tcBorders>
            <w:shd w:val="clear" w:color="FFFFFF" w:fill="FFFFFF"/>
            <w:vAlign w:val="center"/>
          </w:tcPr>
          <w:p w14:paraId="474A5473">
            <w:pPr>
              <w:widowControl/>
              <w:jc w:val="left"/>
              <w:rPr>
                <w:rFonts w:hint="eastAsia" w:ascii="仿宋" w:hAnsi="仿宋" w:eastAsia="仿宋" w:cs="仿宋"/>
                <w:kern w:val="0"/>
                <w:sz w:val="24"/>
                <w:szCs w:val="24"/>
              </w:rPr>
            </w:pPr>
            <w:r>
              <w:rPr>
                <w:rFonts w:hint="eastAsia" w:ascii="仿宋" w:hAnsi="仿宋" w:eastAsia="仿宋" w:cs="仿宋"/>
                <w:kern w:val="0"/>
                <w:sz w:val="24"/>
                <w:szCs w:val="24"/>
              </w:rPr>
              <w:t>合  计</w:t>
            </w:r>
            <w:r>
              <w:rPr>
                <w:rFonts w:hint="eastAsia" w:ascii="仿宋" w:hAnsi="仿宋" w:eastAsia="仿宋" w:cs="仿宋"/>
                <w:kern w:val="0"/>
                <w:sz w:val="24"/>
                <w:szCs w:val="24"/>
                <w:lang w:eastAsia="zh-CN"/>
              </w:rPr>
              <w:t>：</w:t>
            </w:r>
          </w:p>
        </w:tc>
      </w:tr>
    </w:tbl>
    <w:p w14:paraId="03C26A59">
      <w:pPr>
        <w:adjustRightInd w:val="0"/>
        <w:snapToGrid w:val="0"/>
        <w:spacing w:line="360" w:lineRule="auto"/>
        <w:rPr>
          <w:rFonts w:hint="eastAsia" w:ascii="仿宋" w:hAnsi="仿宋" w:eastAsia="仿宋" w:cs="仿宋"/>
          <w:sz w:val="24"/>
          <w:szCs w:val="24"/>
        </w:rPr>
      </w:pPr>
      <w:r>
        <w:rPr>
          <w:rFonts w:hint="eastAsia" w:ascii="仿宋" w:hAnsi="仿宋" w:eastAsia="仿宋" w:cs="仿宋"/>
          <w:sz w:val="24"/>
          <w:szCs w:val="24"/>
        </w:rPr>
        <w:t>备注：在不超过中标价5%的范围内据实结算。</w:t>
      </w:r>
    </w:p>
    <w:p w14:paraId="6050B81A">
      <w:pPr>
        <w:ind w:firstLine="480" w:firstLineChars="200"/>
        <w:rPr>
          <w:rFonts w:hint="eastAsia" w:ascii="仿宋" w:hAnsi="仿宋" w:eastAsia="仿宋" w:cs="仿宋"/>
          <w:sz w:val="24"/>
          <w:szCs w:val="24"/>
        </w:rPr>
      </w:pPr>
    </w:p>
    <w:p w14:paraId="4FCAAA01">
      <w:pPr>
        <w:adjustRightInd w:val="0"/>
        <w:snapToGrid w:val="0"/>
        <w:spacing w:line="360" w:lineRule="auto"/>
        <w:ind w:left="-88" w:leftChars="-42"/>
        <w:rPr>
          <w:rFonts w:hint="eastAsia" w:ascii="仿宋" w:hAnsi="仿宋" w:eastAsia="仿宋" w:cs="仿宋"/>
          <w:sz w:val="24"/>
          <w:szCs w:val="24"/>
        </w:rPr>
      </w:pPr>
      <w:r>
        <w:rPr>
          <w:rFonts w:hint="eastAsia" w:ascii="仿宋" w:hAnsi="仿宋" w:eastAsia="仿宋" w:cs="仿宋"/>
          <w:sz w:val="24"/>
          <w:szCs w:val="24"/>
        </w:rPr>
        <w:t>供应商法定代表人或授权代表签字并盖章：________________________</w:t>
      </w:r>
    </w:p>
    <w:p w14:paraId="5BDE181F">
      <w:pPr>
        <w:adjustRightInd w:val="0"/>
        <w:snapToGrid w:val="0"/>
        <w:spacing w:line="360" w:lineRule="auto"/>
        <w:ind w:left="-88" w:leftChars="-42"/>
        <w:rPr>
          <w:rFonts w:hint="eastAsia" w:ascii="仿宋" w:hAnsi="仿宋" w:eastAsia="仿宋" w:cs="仿宋"/>
          <w:sz w:val="24"/>
          <w:szCs w:val="24"/>
        </w:rPr>
      </w:pPr>
      <w:r>
        <w:rPr>
          <w:rFonts w:hint="eastAsia" w:ascii="仿宋" w:hAnsi="仿宋" w:eastAsia="仿宋" w:cs="仿宋"/>
          <w:sz w:val="24"/>
          <w:szCs w:val="24"/>
        </w:rPr>
        <w:t xml:space="preserve">供应商名称（签章）：____________________  </w:t>
      </w:r>
    </w:p>
    <w:p w14:paraId="11832E2B">
      <w:pPr>
        <w:adjustRightInd w:val="0"/>
        <w:snapToGrid w:val="0"/>
        <w:spacing w:line="360" w:lineRule="auto"/>
        <w:ind w:left="-88" w:leftChars="-42"/>
        <w:rPr>
          <w:rFonts w:hint="eastAsia" w:ascii="宋体" w:hAnsi="宋体" w:eastAsia="宋体" w:cs="宋体"/>
          <w:sz w:val="36"/>
          <w:szCs w:val="36"/>
        </w:rPr>
        <w:sectPr>
          <w:pgSz w:w="16838" w:h="11906" w:orient="landscape"/>
          <w:pgMar w:top="1701" w:right="1701" w:bottom="1418" w:left="1134" w:header="851" w:footer="992" w:gutter="0"/>
          <w:cols w:space="425" w:num="1"/>
          <w:docGrid w:type="lines" w:linePitch="312" w:charSpace="0"/>
        </w:sectPr>
      </w:pPr>
      <w:r>
        <w:rPr>
          <w:rFonts w:hint="eastAsia" w:ascii="仿宋" w:hAnsi="仿宋" w:eastAsia="仿宋" w:cs="仿宋"/>
          <w:sz w:val="24"/>
          <w:szCs w:val="24"/>
        </w:rPr>
        <w:t>时             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7831255E">
      <w:pPr>
        <w:jc w:val="center"/>
        <w:rPr>
          <w:rFonts w:hint="eastAsia" w:ascii="宋体" w:hAnsi="宋体" w:eastAsia="宋体" w:cs="宋体"/>
          <w:sz w:val="36"/>
          <w:szCs w:val="36"/>
        </w:rPr>
      </w:pPr>
      <w:r>
        <w:rPr>
          <w:rFonts w:hint="eastAsia" w:ascii="宋体" w:hAnsi="宋体" w:eastAsia="宋体" w:cs="宋体"/>
          <w:sz w:val="36"/>
          <w:szCs w:val="36"/>
        </w:rPr>
        <w:t>襄阳四中</w:t>
      </w:r>
      <w:r>
        <w:rPr>
          <w:rFonts w:hint="eastAsia" w:ascii="宋体" w:hAnsi="宋体" w:eastAsia="宋体" w:cs="宋体"/>
          <w:sz w:val="36"/>
          <w:szCs w:val="36"/>
          <w:lang w:val="en-US" w:eastAsia="zh-CN"/>
        </w:rPr>
        <w:t>202</w:t>
      </w:r>
      <w:r>
        <w:rPr>
          <w:rFonts w:hint="eastAsia" w:ascii="宋体" w:hAnsi="宋体" w:cs="宋体"/>
          <w:sz w:val="36"/>
          <w:szCs w:val="36"/>
          <w:lang w:val="en-US" w:eastAsia="zh-CN"/>
        </w:rPr>
        <w:t>6</w:t>
      </w:r>
      <w:r>
        <w:rPr>
          <w:rFonts w:hint="eastAsia" w:ascii="宋体" w:hAnsi="宋体" w:eastAsia="宋体" w:cs="宋体"/>
          <w:sz w:val="36"/>
          <w:szCs w:val="36"/>
          <w:lang w:val="en-US" w:eastAsia="zh-CN"/>
        </w:rPr>
        <w:t>年体育教学器材</w:t>
      </w:r>
      <w:r>
        <w:rPr>
          <w:rFonts w:hint="eastAsia" w:ascii="宋体" w:hAnsi="宋体" w:eastAsia="宋体" w:cs="宋体"/>
          <w:sz w:val="36"/>
          <w:szCs w:val="36"/>
        </w:rPr>
        <w:t>项目</w:t>
      </w:r>
    </w:p>
    <w:p w14:paraId="33DB3D18">
      <w:pPr>
        <w:jc w:val="center"/>
        <w:rPr>
          <w:sz w:val="36"/>
          <w:szCs w:val="36"/>
        </w:rPr>
      </w:pPr>
      <w:r>
        <w:rPr>
          <w:rFonts w:hint="eastAsia"/>
          <w:sz w:val="36"/>
          <w:szCs w:val="36"/>
        </w:rPr>
        <w:t>报名信息</w:t>
      </w:r>
    </w:p>
    <w:p w14:paraId="1B869F98"/>
    <w:tbl>
      <w:tblPr>
        <w:tblStyle w:val="8"/>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850"/>
        <w:gridCol w:w="1058"/>
        <w:gridCol w:w="1058"/>
        <w:gridCol w:w="3761"/>
        <w:gridCol w:w="1293"/>
      </w:tblGrid>
      <w:tr w14:paraId="2CFB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10020" w:type="dxa"/>
            <w:gridSpan w:val="5"/>
            <w:tcBorders>
              <w:tl2br w:val="nil"/>
              <w:tr2bl w:val="nil"/>
            </w:tcBorders>
            <w:vAlign w:val="center"/>
          </w:tcPr>
          <w:p w14:paraId="4D86A8FE">
            <w:pPr>
              <w:jc w:val="center"/>
              <w:rPr>
                <w:rFonts w:ascii="宋体" w:hAnsi="宋体" w:cs="宋体"/>
                <w:color w:val="000000"/>
                <w:sz w:val="22"/>
                <w:szCs w:val="22"/>
              </w:rPr>
            </w:pPr>
            <w:r>
              <w:rPr>
                <w:rFonts w:hint="eastAsia" w:ascii="宋体" w:hAnsi="宋体" w:eastAsia="宋体" w:cs="宋体"/>
                <w:sz w:val="28"/>
                <w:szCs w:val="28"/>
              </w:rPr>
              <w:t>襄阳四中</w:t>
            </w:r>
            <w:r>
              <w:rPr>
                <w:rFonts w:hint="eastAsia" w:ascii="宋体" w:hAnsi="宋体" w:eastAsia="宋体" w:cs="宋体"/>
                <w:sz w:val="28"/>
                <w:szCs w:val="28"/>
                <w:lang w:val="en-US" w:eastAsia="zh-CN"/>
              </w:rPr>
              <w:t>202</w:t>
            </w:r>
            <w:r>
              <w:rPr>
                <w:rFonts w:hint="eastAsia" w:ascii="宋体" w:hAnsi="宋体" w:cs="宋体"/>
                <w:sz w:val="28"/>
                <w:szCs w:val="28"/>
                <w:lang w:val="en-US" w:eastAsia="zh-CN"/>
              </w:rPr>
              <w:t>6</w:t>
            </w:r>
            <w:r>
              <w:rPr>
                <w:rFonts w:hint="eastAsia" w:ascii="宋体" w:hAnsi="宋体" w:eastAsia="宋体" w:cs="宋体"/>
                <w:sz w:val="28"/>
                <w:szCs w:val="28"/>
                <w:lang w:val="en-US" w:eastAsia="zh-CN"/>
              </w:rPr>
              <w:t>年体育教学器材</w:t>
            </w:r>
            <w:r>
              <w:rPr>
                <w:rFonts w:hint="eastAsia" w:ascii="宋体" w:hAnsi="宋体" w:eastAsia="宋体" w:cs="宋体"/>
                <w:sz w:val="28"/>
                <w:szCs w:val="28"/>
              </w:rPr>
              <w:t>项目</w:t>
            </w:r>
          </w:p>
        </w:tc>
      </w:tr>
      <w:tr w14:paraId="2647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2850" w:type="dxa"/>
            <w:tcBorders>
              <w:tl2br w:val="nil"/>
              <w:tr2bl w:val="nil"/>
            </w:tcBorders>
            <w:vAlign w:val="center"/>
          </w:tcPr>
          <w:p w14:paraId="350D30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公司名称</w:t>
            </w:r>
          </w:p>
        </w:tc>
        <w:tc>
          <w:tcPr>
            <w:tcW w:w="1058" w:type="dxa"/>
            <w:tcBorders>
              <w:tl2br w:val="nil"/>
              <w:tr2bl w:val="nil"/>
            </w:tcBorders>
            <w:vAlign w:val="center"/>
          </w:tcPr>
          <w:p w14:paraId="26A32C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法人代表</w:t>
            </w:r>
          </w:p>
        </w:tc>
        <w:tc>
          <w:tcPr>
            <w:tcW w:w="1058" w:type="dxa"/>
            <w:tcBorders>
              <w:tl2br w:val="nil"/>
              <w:tr2bl w:val="nil"/>
            </w:tcBorders>
            <w:vAlign w:val="center"/>
          </w:tcPr>
          <w:p w14:paraId="318C5D2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注册资本</w:t>
            </w:r>
          </w:p>
        </w:tc>
        <w:tc>
          <w:tcPr>
            <w:tcW w:w="3761" w:type="dxa"/>
            <w:tcBorders>
              <w:tl2br w:val="nil"/>
              <w:tr2bl w:val="nil"/>
            </w:tcBorders>
            <w:vAlign w:val="center"/>
          </w:tcPr>
          <w:p w14:paraId="05AC4FC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地址</w:t>
            </w:r>
          </w:p>
        </w:tc>
        <w:tc>
          <w:tcPr>
            <w:tcW w:w="1293" w:type="dxa"/>
            <w:tcBorders>
              <w:tl2br w:val="nil"/>
              <w:tr2bl w:val="nil"/>
            </w:tcBorders>
            <w:vAlign w:val="center"/>
          </w:tcPr>
          <w:p w14:paraId="3D745E2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电话</w:t>
            </w:r>
          </w:p>
        </w:tc>
      </w:tr>
      <w:tr w14:paraId="4F63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1580787F">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736920C0">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6A07ACEB">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6F836D60">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24F9272B">
            <w:pPr>
              <w:widowControl/>
              <w:jc w:val="center"/>
              <w:textAlignment w:val="center"/>
              <w:rPr>
                <w:rFonts w:ascii="宋体" w:hAnsi="宋体" w:cs="宋体"/>
                <w:color w:val="000000"/>
                <w:kern w:val="0"/>
                <w:sz w:val="22"/>
                <w:szCs w:val="22"/>
                <w:lang w:bidi="ar"/>
              </w:rPr>
            </w:pPr>
          </w:p>
        </w:tc>
      </w:tr>
      <w:tr w14:paraId="36AE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237FF1CE">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373B44A1">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748C67BC">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28048B90">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0A162CA0">
            <w:pPr>
              <w:widowControl/>
              <w:jc w:val="center"/>
              <w:textAlignment w:val="center"/>
              <w:rPr>
                <w:rFonts w:ascii="宋体" w:hAnsi="宋体" w:cs="宋体"/>
                <w:color w:val="000000"/>
                <w:kern w:val="0"/>
                <w:sz w:val="22"/>
                <w:szCs w:val="22"/>
                <w:lang w:bidi="ar"/>
              </w:rPr>
            </w:pPr>
          </w:p>
        </w:tc>
      </w:tr>
      <w:tr w14:paraId="15BB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708AFF13">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19A98A1A">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3D89B00C">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0FC6F2FE">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6CCB646F">
            <w:pPr>
              <w:widowControl/>
              <w:jc w:val="center"/>
              <w:textAlignment w:val="center"/>
              <w:rPr>
                <w:rFonts w:ascii="宋体" w:hAnsi="宋体" w:cs="宋体"/>
                <w:color w:val="000000"/>
                <w:kern w:val="0"/>
                <w:sz w:val="22"/>
                <w:szCs w:val="22"/>
                <w:lang w:bidi="ar"/>
              </w:rPr>
            </w:pPr>
          </w:p>
        </w:tc>
      </w:tr>
      <w:tr w14:paraId="3585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182F6B1D">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0BC1F31B">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27FC4D44">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6DCC92E1">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6D766E89">
            <w:pPr>
              <w:widowControl/>
              <w:jc w:val="center"/>
              <w:textAlignment w:val="center"/>
              <w:rPr>
                <w:rFonts w:ascii="宋体" w:hAnsi="宋体" w:cs="宋体"/>
                <w:color w:val="000000"/>
                <w:kern w:val="0"/>
                <w:sz w:val="22"/>
                <w:szCs w:val="22"/>
                <w:lang w:bidi="ar"/>
              </w:rPr>
            </w:pPr>
          </w:p>
        </w:tc>
      </w:tr>
      <w:tr w14:paraId="7E57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298FA89C">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31789A45">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4C33F037">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1CC4E2C9">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6EC9A0D7">
            <w:pPr>
              <w:widowControl/>
              <w:jc w:val="center"/>
              <w:textAlignment w:val="center"/>
              <w:rPr>
                <w:rFonts w:ascii="宋体" w:hAnsi="宋体" w:cs="宋体"/>
                <w:color w:val="000000"/>
                <w:kern w:val="0"/>
                <w:sz w:val="22"/>
                <w:szCs w:val="22"/>
                <w:lang w:bidi="ar"/>
              </w:rPr>
            </w:pPr>
          </w:p>
        </w:tc>
      </w:tr>
      <w:tr w14:paraId="74BB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15B7F334">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6CF31F5E">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7CDE623D">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23104295">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0FE4FD71">
            <w:pPr>
              <w:widowControl/>
              <w:jc w:val="center"/>
              <w:textAlignment w:val="center"/>
              <w:rPr>
                <w:rFonts w:ascii="宋体" w:hAnsi="宋体" w:cs="宋体"/>
                <w:color w:val="000000"/>
                <w:kern w:val="0"/>
                <w:sz w:val="22"/>
                <w:szCs w:val="22"/>
                <w:lang w:bidi="ar"/>
              </w:rPr>
            </w:pPr>
          </w:p>
        </w:tc>
      </w:tr>
      <w:tr w14:paraId="38AA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2CA78B47">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23CA4300">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780FC3E8">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26936EBD">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276840A4">
            <w:pPr>
              <w:widowControl/>
              <w:jc w:val="center"/>
              <w:textAlignment w:val="center"/>
              <w:rPr>
                <w:rFonts w:ascii="宋体" w:hAnsi="宋体" w:cs="宋体"/>
                <w:color w:val="000000"/>
                <w:kern w:val="0"/>
                <w:sz w:val="22"/>
                <w:szCs w:val="22"/>
                <w:lang w:bidi="ar"/>
              </w:rPr>
            </w:pPr>
          </w:p>
        </w:tc>
      </w:tr>
      <w:tr w14:paraId="4969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4702D294">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47CC6570">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74AE3F56">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5AE39D9A">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1923A702">
            <w:pPr>
              <w:widowControl/>
              <w:jc w:val="center"/>
              <w:textAlignment w:val="center"/>
              <w:rPr>
                <w:rFonts w:ascii="宋体" w:hAnsi="宋体" w:cs="宋体"/>
                <w:color w:val="000000"/>
                <w:kern w:val="0"/>
                <w:sz w:val="22"/>
                <w:szCs w:val="22"/>
                <w:lang w:bidi="ar"/>
              </w:rPr>
            </w:pPr>
          </w:p>
        </w:tc>
      </w:tr>
      <w:tr w14:paraId="6BC7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021A1488">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77927F76">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56AF43A5">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083028AA">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65F157EF">
            <w:pPr>
              <w:widowControl/>
              <w:jc w:val="center"/>
              <w:textAlignment w:val="center"/>
              <w:rPr>
                <w:rFonts w:ascii="宋体" w:hAnsi="宋体" w:cs="宋体"/>
                <w:color w:val="000000"/>
                <w:kern w:val="0"/>
                <w:sz w:val="22"/>
                <w:szCs w:val="22"/>
                <w:lang w:bidi="ar"/>
              </w:rPr>
            </w:pPr>
          </w:p>
        </w:tc>
      </w:tr>
      <w:tr w14:paraId="47FD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12CBF71C">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6E786C3D">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0ED62486">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786ADE05">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5841E2BC">
            <w:pPr>
              <w:widowControl/>
              <w:jc w:val="center"/>
              <w:textAlignment w:val="center"/>
              <w:rPr>
                <w:rFonts w:ascii="宋体" w:hAnsi="宋体" w:cs="宋体"/>
                <w:color w:val="000000"/>
                <w:kern w:val="0"/>
                <w:sz w:val="22"/>
                <w:szCs w:val="22"/>
                <w:lang w:bidi="ar"/>
              </w:rPr>
            </w:pPr>
          </w:p>
        </w:tc>
      </w:tr>
      <w:tr w14:paraId="0E84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366CA8E5">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36059E5E">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1AF4B5F5">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086AD2E4">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7CE4DF20">
            <w:pPr>
              <w:widowControl/>
              <w:jc w:val="center"/>
              <w:textAlignment w:val="center"/>
              <w:rPr>
                <w:rFonts w:ascii="宋体" w:hAnsi="宋体" w:cs="宋体"/>
                <w:color w:val="000000"/>
                <w:kern w:val="0"/>
                <w:sz w:val="22"/>
                <w:szCs w:val="22"/>
                <w:lang w:bidi="ar"/>
              </w:rPr>
            </w:pPr>
          </w:p>
        </w:tc>
      </w:tr>
      <w:tr w14:paraId="7D17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1" w:hRule="atLeast"/>
          <w:jc w:val="center"/>
        </w:trPr>
        <w:tc>
          <w:tcPr>
            <w:tcW w:w="2850" w:type="dxa"/>
            <w:tcBorders>
              <w:tl2br w:val="nil"/>
              <w:tr2bl w:val="nil"/>
            </w:tcBorders>
            <w:shd w:val="clear" w:color="auto" w:fill="F2F2F2"/>
            <w:vAlign w:val="center"/>
          </w:tcPr>
          <w:p w14:paraId="09C21C2E">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371CA4D4">
            <w:pPr>
              <w:widowControl/>
              <w:jc w:val="center"/>
              <w:textAlignment w:val="center"/>
              <w:rPr>
                <w:rFonts w:ascii="宋体" w:hAnsi="宋体" w:cs="宋体"/>
                <w:color w:val="000000"/>
                <w:kern w:val="0"/>
                <w:sz w:val="22"/>
                <w:szCs w:val="22"/>
                <w:lang w:bidi="ar"/>
              </w:rPr>
            </w:pPr>
          </w:p>
        </w:tc>
        <w:tc>
          <w:tcPr>
            <w:tcW w:w="1058" w:type="dxa"/>
            <w:tcBorders>
              <w:tl2br w:val="nil"/>
              <w:tr2bl w:val="nil"/>
            </w:tcBorders>
            <w:shd w:val="clear" w:color="auto" w:fill="F2F2F2"/>
            <w:vAlign w:val="center"/>
          </w:tcPr>
          <w:p w14:paraId="6CFF6981">
            <w:pPr>
              <w:widowControl/>
              <w:jc w:val="center"/>
              <w:textAlignment w:val="center"/>
              <w:rPr>
                <w:rFonts w:ascii="宋体" w:hAnsi="宋体" w:cs="宋体"/>
                <w:color w:val="000000"/>
                <w:kern w:val="0"/>
                <w:sz w:val="22"/>
                <w:szCs w:val="22"/>
                <w:lang w:bidi="ar"/>
              </w:rPr>
            </w:pPr>
          </w:p>
        </w:tc>
        <w:tc>
          <w:tcPr>
            <w:tcW w:w="3761" w:type="dxa"/>
            <w:tcBorders>
              <w:tl2br w:val="nil"/>
              <w:tr2bl w:val="nil"/>
            </w:tcBorders>
            <w:shd w:val="clear" w:color="auto" w:fill="F2F2F2"/>
            <w:vAlign w:val="center"/>
          </w:tcPr>
          <w:p w14:paraId="58C5CAFE">
            <w:pPr>
              <w:widowControl/>
              <w:jc w:val="center"/>
              <w:textAlignment w:val="center"/>
              <w:rPr>
                <w:rFonts w:ascii="宋体" w:hAnsi="宋体" w:cs="宋体"/>
                <w:color w:val="000000"/>
                <w:kern w:val="0"/>
                <w:sz w:val="22"/>
                <w:szCs w:val="22"/>
                <w:lang w:bidi="ar"/>
              </w:rPr>
            </w:pPr>
          </w:p>
        </w:tc>
        <w:tc>
          <w:tcPr>
            <w:tcW w:w="1293" w:type="dxa"/>
            <w:tcBorders>
              <w:tl2br w:val="nil"/>
              <w:tr2bl w:val="nil"/>
            </w:tcBorders>
            <w:shd w:val="clear" w:color="auto" w:fill="F2F2F2"/>
            <w:vAlign w:val="center"/>
          </w:tcPr>
          <w:p w14:paraId="09F176BF">
            <w:pPr>
              <w:widowControl/>
              <w:jc w:val="center"/>
              <w:textAlignment w:val="center"/>
              <w:rPr>
                <w:rFonts w:ascii="宋体" w:hAnsi="宋体" w:cs="宋体"/>
                <w:color w:val="000000"/>
                <w:kern w:val="0"/>
                <w:sz w:val="22"/>
                <w:szCs w:val="22"/>
                <w:lang w:bidi="ar"/>
              </w:rPr>
            </w:pPr>
          </w:p>
        </w:tc>
      </w:tr>
    </w:tbl>
    <w:p w14:paraId="0C8B6FFA"/>
    <w:p w14:paraId="3C9F28DF">
      <w:pPr>
        <w:spacing w:line="570" w:lineRule="exact"/>
        <w:rPr>
          <w:rFonts w:ascii="黑体" w:hAnsi="黑体" w:eastAsia="黑体"/>
          <w:bCs/>
          <w:sz w:val="32"/>
          <w:szCs w:val="32"/>
        </w:rPr>
      </w:pPr>
    </w:p>
    <w:p w14:paraId="74B064E9">
      <w:pPr>
        <w:spacing w:line="570" w:lineRule="exact"/>
        <w:jc w:val="center"/>
        <w:rPr>
          <w:rFonts w:ascii="黑体" w:hAnsi="黑体" w:eastAsia="黑体"/>
          <w:bCs/>
          <w:sz w:val="32"/>
          <w:szCs w:val="32"/>
        </w:rPr>
      </w:pPr>
    </w:p>
    <w:p w14:paraId="0ECF111F">
      <w:pPr>
        <w:spacing w:line="570" w:lineRule="exact"/>
        <w:jc w:val="center"/>
        <w:rPr>
          <w:rFonts w:ascii="黑体" w:hAnsi="黑体" w:eastAsia="黑体"/>
          <w:bCs/>
          <w:sz w:val="32"/>
          <w:szCs w:val="32"/>
        </w:rPr>
      </w:pPr>
    </w:p>
    <w:p w14:paraId="4C3CD47F">
      <w:pPr>
        <w:spacing w:line="570" w:lineRule="exact"/>
        <w:jc w:val="center"/>
        <w:rPr>
          <w:rFonts w:ascii="黑体" w:hAnsi="黑体" w:eastAsia="黑体"/>
          <w:bCs/>
          <w:sz w:val="32"/>
          <w:szCs w:val="32"/>
        </w:rPr>
      </w:pPr>
    </w:p>
    <w:p w14:paraId="59928463">
      <w:pPr>
        <w:spacing w:line="570" w:lineRule="exact"/>
        <w:jc w:val="center"/>
        <w:rPr>
          <w:rFonts w:ascii="黑体" w:hAnsi="黑体" w:eastAsia="黑体"/>
          <w:bCs/>
          <w:sz w:val="32"/>
          <w:szCs w:val="32"/>
        </w:rPr>
      </w:pPr>
    </w:p>
    <w:p w14:paraId="72FDCB04">
      <w:pPr>
        <w:spacing w:line="440" w:lineRule="exact"/>
        <w:rPr>
          <w:rFonts w:ascii="方正公文小标宋" w:hAnsi="方正公文小标宋" w:eastAsia="方正公文小标宋" w:cs="方正公文小标宋"/>
          <w:bCs/>
          <w:color w:val="444444"/>
          <w:sz w:val="44"/>
          <w:szCs w:val="44"/>
        </w:rPr>
      </w:pPr>
    </w:p>
    <w:sectPr>
      <w:pgSz w:w="11906" w:h="16838"/>
      <w:pgMar w:top="1701"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方正公文小标宋">
    <w:altName w:val="微软雅黑"/>
    <w:panose1 w:val="00000000000000000000"/>
    <w:charset w:val="86"/>
    <w:family w:val="auto"/>
    <w:pitch w:val="default"/>
    <w:sig w:usb0="00000000" w:usb1="00000000"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FEE4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423D0">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3960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33E6F">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B5A2">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21959">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wNmMwOWZiN2RiNWY3YTAxYzNlYzYxYmQyZDZmNDIifQ=="/>
  </w:docVars>
  <w:rsids>
    <w:rsidRoot w:val="003E5873"/>
    <w:rsid w:val="00004D0B"/>
    <w:rsid w:val="000537E1"/>
    <w:rsid w:val="0008014C"/>
    <w:rsid w:val="0008171A"/>
    <w:rsid w:val="0008171B"/>
    <w:rsid w:val="00095936"/>
    <w:rsid w:val="00096584"/>
    <w:rsid w:val="000A3DBF"/>
    <w:rsid w:val="000D0E41"/>
    <w:rsid w:val="000F5EA0"/>
    <w:rsid w:val="00144304"/>
    <w:rsid w:val="00145439"/>
    <w:rsid w:val="00166C3A"/>
    <w:rsid w:val="001F51C9"/>
    <w:rsid w:val="00203FEA"/>
    <w:rsid w:val="002072FD"/>
    <w:rsid w:val="00207325"/>
    <w:rsid w:val="002235CA"/>
    <w:rsid w:val="00246C47"/>
    <w:rsid w:val="0026431E"/>
    <w:rsid w:val="00266056"/>
    <w:rsid w:val="002734D2"/>
    <w:rsid w:val="00283F4B"/>
    <w:rsid w:val="002C7797"/>
    <w:rsid w:val="002E6B72"/>
    <w:rsid w:val="002F5C74"/>
    <w:rsid w:val="003002F0"/>
    <w:rsid w:val="003005B9"/>
    <w:rsid w:val="00311C21"/>
    <w:rsid w:val="00367A83"/>
    <w:rsid w:val="00376346"/>
    <w:rsid w:val="003B2A18"/>
    <w:rsid w:val="003C704C"/>
    <w:rsid w:val="003E5873"/>
    <w:rsid w:val="003F623E"/>
    <w:rsid w:val="00410EDB"/>
    <w:rsid w:val="00413F6F"/>
    <w:rsid w:val="004700A2"/>
    <w:rsid w:val="00471924"/>
    <w:rsid w:val="00484AA8"/>
    <w:rsid w:val="004C526C"/>
    <w:rsid w:val="004D2C08"/>
    <w:rsid w:val="004E5A2A"/>
    <w:rsid w:val="004E6119"/>
    <w:rsid w:val="004F252D"/>
    <w:rsid w:val="004F45A0"/>
    <w:rsid w:val="00500AE4"/>
    <w:rsid w:val="00501825"/>
    <w:rsid w:val="0050342D"/>
    <w:rsid w:val="0052155E"/>
    <w:rsid w:val="00522102"/>
    <w:rsid w:val="005324F0"/>
    <w:rsid w:val="005601C7"/>
    <w:rsid w:val="005648F5"/>
    <w:rsid w:val="005A0109"/>
    <w:rsid w:val="005A12D1"/>
    <w:rsid w:val="005A6238"/>
    <w:rsid w:val="005B108D"/>
    <w:rsid w:val="005C0E86"/>
    <w:rsid w:val="005C473C"/>
    <w:rsid w:val="006029BC"/>
    <w:rsid w:val="00613E0C"/>
    <w:rsid w:val="006202FC"/>
    <w:rsid w:val="00645F26"/>
    <w:rsid w:val="00697ECC"/>
    <w:rsid w:val="006A671A"/>
    <w:rsid w:val="006B408C"/>
    <w:rsid w:val="006B68DE"/>
    <w:rsid w:val="006D1A20"/>
    <w:rsid w:val="007117EB"/>
    <w:rsid w:val="00737A40"/>
    <w:rsid w:val="00742D47"/>
    <w:rsid w:val="00743DA1"/>
    <w:rsid w:val="00752AFE"/>
    <w:rsid w:val="007649D3"/>
    <w:rsid w:val="00773A07"/>
    <w:rsid w:val="00775ABE"/>
    <w:rsid w:val="0078643F"/>
    <w:rsid w:val="00797CC9"/>
    <w:rsid w:val="007B52C0"/>
    <w:rsid w:val="00817461"/>
    <w:rsid w:val="00820740"/>
    <w:rsid w:val="008475C9"/>
    <w:rsid w:val="0085390A"/>
    <w:rsid w:val="00891697"/>
    <w:rsid w:val="008A1FA2"/>
    <w:rsid w:val="008D702D"/>
    <w:rsid w:val="008E0F20"/>
    <w:rsid w:val="008F5798"/>
    <w:rsid w:val="00902FFE"/>
    <w:rsid w:val="00913799"/>
    <w:rsid w:val="00914B80"/>
    <w:rsid w:val="009206DC"/>
    <w:rsid w:val="009421C5"/>
    <w:rsid w:val="00985459"/>
    <w:rsid w:val="0099090E"/>
    <w:rsid w:val="00994776"/>
    <w:rsid w:val="009C69EF"/>
    <w:rsid w:val="00A11051"/>
    <w:rsid w:val="00A36FF0"/>
    <w:rsid w:val="00A61B71"/>
    <w:rsid w:val="00A626E2"/>
    <w:rsid w:val="00A94266"/>
    <w:rsid w:val="00AA6800"/>
    <w:rsid w:val="00AB25A4"/>
    <w:rsid w:val="00AB2E4A"/>
    <w:rsid w:val="00AC4E05"/>
    <w:rsid w:val="00AD2E2D"/>
    <w:rsid w:val="00AD4ACF"/>
    <w:rsid w:val="00AD52ED"/>
    <w:rsid w:val="00B05E97"/>
    <w:rsid w:val="00B12246"/>
    <w:rsid w:val="00B1534A"/>
    <w:rsid w:val="00B20B32"/>
    <w:rsid w:val="00B406E2"/>
    <w:rsid w:val="00B5627C"/>
    <w:rsid w:val="00B621CA"/>
    <w:rsid w:val="00B64B85"/>
    <w:rsid w:val="00B95640"/>
    <w:rsid w:val="00BA5181"/>
    <w:rsid w:val="00BC40BE"/>
    <w:rsid w:val="00BD0575"/>
    <w:rsid w:val="00BF269A"/>
    <w:rsid w:val="00BF338E"/>
    <w:rsid w:val="00BF3FD3"/>
    <w:rsid w:val="00BF56CD"/>
    <w:rsid w:val="00C15219"/>
    <w:rsid w:val="00C56026"/>
    <w:rsid w:val="00C57683"/>
    <w:rsid w:val="00C671C6"/>
    <w:rsid w:val="00CB5FD4"/>
    <w:rsid w:val="00CB6FED"/>
    <w:rsid w:val="00CE48AD"/>
    <w:rsid w:val="00CF4B9F"/>
    <w:rsid w:val="00D20222"/>
    <w:rsid w:val="00D46121"/>
    <w:rsid w:val="00DA55AF"/>
    <w:rsid w:val="00E02C52"/>
    <w:rsid w:val="00E32710"/>
    <w:rsid w:val="00E55AFD"/>
    <w:rsid w:val="00EA0B2B"/>
    <w:rsid w:val="00EA0C2A"/>
    <w:rsid w:val="00EC3E2F"/>
    <w:rsid w:val="00EC71D6"/>
    <w:rsid w:val="00ED212B"/>
    <w:rsid w:val="00ED5829"/>
    <w:rsid w:val="00F30C24"/>
    <w:rsid w:val="00F358FB"/>
    <w:rsid w:val="00F406F0"/>
    <w:rsid w:val="00F816CF"/>
    <w:rsid w:val="00FC58DE"/>
    <w:rsid w:val="00FD185D"/>
    <w:rsid w:val="0285730E"/>
    <w:rsid w:val="02CE3596"/>
    <w:rsid w:val="02DE5ECF"/>
    <w:rsid w:val="03101E00"/>
    <w:rsid w:val="037B371D"/>
    <w:rsid w:val="04C2712A"/>
    <w:rsid w:val="04ED064B"/>
    <w:rsid w:val="050D0DFF"/>
    <w:rsid w:val="050F05C1"/>
    <w:rsid w:val="05145BD8"/>
    <w:rsid w:val="05964D17"/>
    <w:rsid w:val="05E97A42"/>
    <w:rsid w:val="062D26BC"/>
    <w:rsid w:val="06677F89"/>
    <w:rsid w:val="067D59FE"/>
    <w:rsid w:val="069C2FDB"/>
    <w:rsid w:val="06DA69AD"/>
    <w:rsid w:val="07155C37"/>
    <w:rsid w:val="071C6FC5"/>
    <w:rsid w:val="07524795"/>
    <w:rsid w:val="088C62A9"/>
    <w:rsid w:val="08A737B4"/>
    <w:rsid w:val="093700E7"/>
    <w:rsid w:val="0A026946"/>
    <w:rsid w:val="0A105F5A"/>
    <w:rsid w:val="0A8F5D00"/>
    <w:rsid w:val="0AE65DA8"/>
    <w:rsid w:val="0B674587"/>
    <w:rsid w:val="0B6B051B"/>
    <w:rsid w:val="0B7E024F"/>
    <w:rsid w:val="0B8922C4"/>
    <w:rsid w:val="0BB377CC"/>
    <w:rsid w:val="0BC55E7E"/>
    <w:rsid w:val="0C0B013A"/>
    <w:rsid w:val="0C8F1FE8"/>
    <w:rsid w:val="0D1A1685"/>
    <w:rsid w:val="0D7156E9"/>
    <w:rsid w:val="0DAB2E51"/>
    <w:rsid w:val="0DFE5F93"/>
    <w:rsid w:val="0E883192"/>
    <w:rsid w:val="0ED37DF1"/>
    <w:rsid w:val="0F5F5CA1"/>
    <w:rsid w:val="0F8B118C"/>
    <w:rsid w:val="0FFC5BE6"/>
    <w:rsid w:val="107D5980"/>
    <w:rsid w:val="109E6C9D"/>
    <w:rsid w:val="10E732C5"/>
    <w:rsid w:val="117A14B8"/>
    <w:rsid w:val="119F0F1F"/>
    <w:rsid w:val="11A436E9"/>
    <w:rsid w:val="1255782F"/>
    <w:rsid w:val="12AB56A1"/>
    <w:rsid w:val="12C10A21"/>
    <w:rsid w:val="12D40754"/>
    <w:rsid w:val="13961EAE"/>
    <w:rsid w:val="13A66595"/>
    <w:rsid w:val="13B14F39"/>
    <w:rsid w:val="13BF7656"/>
    <w:rsid w:val="13D1738A"/>
    <w:rsid w:val="14294AD0"/>
    <w:rsid w:val="146124BC"/>
    <w:rsid w:val="14C52A4A"/>
    <w:rsid w:val="14DE6BE1"/>
    <w:rsid w:val="15213D69"/>
    <w:rsid w:val="153876C0"/>
    <w:rsid w:val="154D2A40"/>
    <w:rsid w:val="15BA6327"/>
    <w:rsid w:val="15C251DC"/>
    <w:rsid w:val="15CD64F1"/>
    <w:rsid w:val="160B0931"/>
    <w:rsid w:val="16104199"/>
    <w:rsid w:val="16210154"/>
    <w:rsid w:val="16516DBE"/>
    <w:rsid w:val="166562D4"/>
    <w:rsid w:val="16A6065A"/>
    <w:rsid w:val="1720040C"/>
    <w:rsid w:val="1744779D"/>
    <w:rsid w:val="17595320"/>
    <w:rsid w:val="18153CE9"/>
    <w:rsid w:val="182C6C34"/>
    <w:rsid w:val="193C34F7"/>
    <w:rsid w:val="19A075E2"/>
    <w:rsid w:val="19AA12D5"/>
    <w:rsid w:val="19BA6216"/>
    <w:rsid w:val="1A240213"/>
    <w:rsid w:val="1A255D39"/>
    <w:rsid w:val="1A2A15A2"/>
    <w:rsid w:val="1A951111"/>
    <w:rsid w:val="1ACD2659"/>
    <w:rsid w:val="1B18309A"/>
    <w:rsid w:val="1B256CC7"/>
    <w:rsid w:val="1B4C7C00"/>
    <w:rsid w:val="1B6D4A35"/>
    <w:rsid w:val="1BAF7FB0"/>
    <w:rsid w:val="1D4858AD"/>
    <w:rsid w:val="1D752B34"/>
    <w:rsid w:val="1D927B8A"/>
    <w:rsid w:val="1DD20D02"/>
    <w:rsid w:val="1DD51824"/>
    <w:rsid w:val="1E25455A"/>
    <w:rsid w:val="1E306BB3"/>
    <w:rsid w:val="1E5170FD"/>
    <w:rsid w:val="1EFF124F"/>
    <w:rsid w:val="1F1C3BAF"/>
    <w:rsid w:val="1FC5251E"/>
    <w:rsid w:val="20117818"/>
    <w:rsid w:val="20315438"/>
    <w:rsid w:val="203E3B80"/>
    <w:rsid w:val="207A7ECD"/>
    <w:rsid w:val="20B56069"/>
    <w:rsid w:val="20BA11D5"/>
    <w:rsid w:val="20C52024"/>
    <w:rsid w:val="20EE3329"/>
    <w:rsid w:val="21111FB1"/>
    <w:rsid w:val="217575A6"/>
    <w:rsid w:val="217D46AD"/>
    <w:rsid w:val="21D6027C"/>
    <w:rsid w:val="21FE134A"/>
    <w:rsid w:val="240A66CC"/>
    <w:rsid w:val="240C2AD5"/>
    <w:rsid w:val="241906BD"/>
    <w:rsid w:val="245931AF"/>
    <w:rsid w:val="24BB21AB"/>
    <w:rsid w:val="2524556B"/>
    <w:rsid w:val="254E083A"/>
    <w:rsid w:val="2561056D"/>
    <w:rsid w:val="25A641D2"/>
    <w:rsid w:val="25DC4098"/>
    <w:rsid w:val="260E1D77"/>
    <w:rsid w:val="262E41C8"/>
    <w:rsid w:val="264A1001"/>
    <w:rsid w:val="26997893"/>
    <w:rsid w:val="26F708D2"/>
    <w:rsid w:val="27075144"/>
    <w:rsid w:val="274A5031"/>
    <w:rsid w:val="278B7B24"/>
    <w:rsid w:val="27DC037F"/>
    <w:rsid w:val="2816127D"/>
    <w:rsid w:val="2886653D"/>
    <w:rsid w:val="28CF3A40"/>
    <w:rsid w:val="296A3769"/>
    <w:rsid w:val="29D27B7C"/>
    <w:rsid w:val="29D46E34"/>
    <w:rsid w:val="2A187669"/>
    <w:rsid w:val="2A581813"/>
    <w:rsid w:val="2A8146B4"/>
    <w:rsid w:val="2A88034A"/>
    <w:rsid w:val="2A9F7442"/>
    <w:rsid w:val="2B5841C1"/>
    <w:rsid w:val="2C7843EE"/>
    <w:rsid w:val="2CB573F1"/>
    <w:rsid w:val="2CCD473A"/>
    <w:rsid w:val="2CE37ABA"/>
    <w:rsid w:val="2CEE5518"/>
    <w:rsid w:val="2D0E7973"/>
    <w:rsid w:val="2DB476A8"/>
    <w:rsid w:val="2DE24215"/>
    <w:rsid w:val="2DF16206"/>
    <w:rsid w:val="2DFE0923"/>
    <w:rsid w:val="2E153A27"/>
    <w:rsid w:val="2E9A689E"/>
    <w:rsid w:val="2F0A3A24"/>
    <w:rsid w:val="2F4405B8"/>
    <w:rsid w:val="2F650C5A"/>
    <w:rsid w:val="2F6671AD"/>
    <w:rsid w:val="2F6873B1"/>
    <w:rsid w:val="2F9A34D7"/>
    <w:rsid w:val="2FE222AB"/>
    <w:rsid w:val="3010770D"/>
    <w:rsid w:val="30766E97"/>
    <w:rsid w:val="30BF25EC"/>
    <w:rsid w:val="30CE282F"/>
    <w:rsid w:val="31150B4E"/>
    <w:rsid w:val="313A06CD"/>
    <w:rsid w:val="31837ABD"/>
    <w:rsid w:val="31992E3D"/>
    <w:rsid w:val="3207424B"/>
    <w:rsid w:val="321C02A9"/>
    <w:rsid w:val="321E1594"/>
    <w:rsid w:val="321E3342"/>
    <w:rsid w:val="32601BAD"/>
    <w:rsid w:val="331A7FAD"/>
    <w:rsid w:val="33761FBB"/>
    <w:rsid w:val="33F151B2"/>
    <w:rsid w:val="34FC1B90"/>
    <w:rsid w:val="35066CAF"/>
    <w:rsid w:val="351D3D85"/>
    <w:rsid w:val="35727C2D"/>
    <w:rsid w:val="35EA010B"/>
    <w:rsid w:val="35EB3E83"/>
    <w:rsid w:val="361E6007"/>
    <w:rsid w:val="362D2E86"/>
    <w:rsid w:val="369C4427"/>
    <w:rsid w:val="37230893"/>
    <w:rsid w:val="375D2B5F"/>
    <w:rsid w:val="376637C1"/>
    <w:rsid w:val="378400EB"/>
    <w:rsid w:val="37863E63"/>
    <w:rsid w:val="379E73FF"/>
    <w:rsid w:val="37CB1876"/>
    <w:rsid w:val="382B67B9"/>
    <w:rsid w:val="387E0FDF"/>
    <w:rsid w:val="38B93DC5"/>
    <w:rsid w:val="38BD1B07"/>
    <w:rsid w:val="38D32260"/>
    <w:rsid w:val="38E54BBA"/>
    <w:rsid w:val="390E69E3"/>
    <w:rsid w:val="3950297B"/>
    <w:rsid w:val="39567866"/>
    <w:rsid w:val="39B74FBF"/>
    <w:rsid w:val="3AE55345"/>
    <w:rsid w:val="3B984165"/>
    <w:rsid w:val="3B9F3746"/>
    <w:rsid w:val="3BBC60A6"/>
    <w:rsid w:val="3BBE650C"/>
    <w:rsid w:val="3BC27434"/>
    <w:rsid w:val="3BFD20F4"/>
    <w:rsid w:val="3C3C0F95"/>
    <w:rsid w:val="3C720E5A"/>
    <w:rsid w:val="3CA77D58"/>
    <w:rsid w:val="3CC316B6"/>
    <w:rsid w:val="3D104B40"/>
    <w:rsid w:val="3D711112"/>
    <w:rsid w:val="3D7F55DD"/>
    <w:rsid w:val="3D840E45"/>
    <w:rsid w:val="3D9A2417"/>
    <w:rsid w:val="3DD72CD1"/>
    <w:rsid w:val="3DEF26F2"/>
    <w:rsid w:val="3E06185A"/>
    <w:rsid w:val="3E846C23"/>
    <w:rsid w:val="3ED64BBE"/>
    <w:rsid w:val="3F2A10A1"/>
    <w:rsid w:val="3F9F1F66"/>
    <w:rsid w:val="4013200C"/>
    <w:rsid w:val="401F30A7"/>
    <w:rsid w:val="40AF442B"/>
    <w:rsid w:val="40D53766"/>
    <w:rsid w:val="41AF3FB7"/>
    <w:rsid w:val="41BB0716"/>
    <w:rsid w:val="42385069"/>
    <w:rsid w:val="429F402B"/>
    <w:rsid w:val="430B74D6"/>
    <w:rsid w:val="431467C7"/>
    <w:rsid w:val="431F6F1A"/>
    <w:rsid w:val="43A85162"/>
    <w:rsid w:val="444C1F91"/>
    <w:rsid w:val="45343151"/>
    <w:rsid w:val="45605CF4"/>
    <w:rsid w:val="456F5F37"/>
    <w:rsid w:val="46DF533E"/>
    <w:rsid w:val="472471F5"/>
    <w:rsid w:val="4755115C"/>
    <w:rsid w:val="47680CE0"/>
    <w:rsid w:val="47A53E92"/>
    <w:rsid w:val="47D26C51"/>
    <w:rsid w:val="481501C1"/>
    <w:rsid w:val="48900A5F"/>
    <w:rsid w:val="48F055E1"/>
    <w:rsid w:val="48F826E7"/>
    <w:rsid w:val="4901159C"/>
    <w:rsid w:val="4907292A"/>
    <w:rsid w:val="49137521"/>
    <w:rsid w:val="49364129"/>
    <w:rsid w:val="49940662"/>
    <w:rsid w:val="49B04D70"/>
    <w:rsid w:val="49C10AB8"/>
    <w:rsid w:val="49E850E9"/>
    <w:rsid w:val="4A633B90"/>
    <w:rsid w:val="4A653DAC"/>
    <w:rsid w:val="4A6A4E13"/>
    <w:rsid w:val="4A6E2C61"/>
    <w:rsid w:val="4A881849"/>
    <w:rsid w:val="4A8C758B"/>
    <w:rsid w:val="4AB663B6"/>
    <w:rsid w:val="4AB80380"/>
    <w:rsid w:val="4B103D18"/>
    <w:rsid w:val="4BA3693A"/>
    <w:rsid w:val="4BCC28DA"/>
    <w:rsid w:val="4C03387D"/>
    <w:rsid w:val="4CB37051"/>
    <w:rsid w:val="4CE06225"/>
    <w:rsid w:val="4CF1305D"/>
    <w:rsid w:val="4D987FF5"/>
    <w:rsid w:val="4DFE60AA"/>
    <w:rsid w:val="4E067654"/>
    <w:rsid w:val="4E0E204D"/>
    <w:rsid w:val="4E9E788D"/>
    <w:rsid w:val="4ED4505D"/>
    <w:rsid w:val="4EF86F9D"/>
    <w:rsid w:val="4F247D92"/>
    <w:rsid w:val="4F5C39D0"/>
    <w:rsid w:val="4F8847C5"/>
    <w:rsid w:val="50416722"/>
    <w:rsid w:val="504B57F2"/>
    <w:rsid w:val="50591CBD"/>
    <w:rsid w:val="5080549C"/>
    <w:rsid w:val="50874A7C"/>
    <w:rsid w:val="517D5E7F"/>
    <w:rsid w:val="51BA7351"/>
    <w:rsid w:val="52161CCE"/>
    <w:rsid w:val="522E0F28"/>
    <w:rsid w:val="525E180D"/>
    <w:rsid w:val="52AD5CC3"/>
    <w:rsid w:val="530E3233"/>
    <w:rsid w:val="5322283B"/>
    <w:rsid w:val="5354676C"/>
    <w:rsid w:val="53A81CCE"/>
    <w:rsid w:val="545D78A2"/>
    <w:rsid w:val="549A1F49"/>
    <w:rsid w:val="54D4754B"/>
    <w:rsid w:val="552D049C"/>
    <w:rsid w:val="563473FD"/>
    <w:rsid w:val="56350AD7"/>
    <w:rsid w:val="568455BA"/>
    <w:rsid w:val="56B57E6A"/>
    <w:rsid w:val="56EF6ED8"/>
    <w:rsid w:val="570D55B0"/>
    <w:rsid w:val="57346FE0"/>
    <w:rsid w:val="58490869"/>
    <w:rsid w:val="58717625"/>
    <w:rsid w:val="58EA204C"/>
    <w:rsid w:val="58FA33AA"/>
    <w:rsid w:val="595E6596"/>
    <w:rsid w:val="59722042"/>
    <w:rsid w:val="59CA59DA"/>
    <w:rsid w:val="59CD7278"/>
    <w:rsid w:val="59EF5441"/>
    <w:rsid w:val="5AB20948"/>
    <w:rsid w:val="5AB26B9A"/>
    <w:rsid w:val="5B286E5C"/>
    <w:rsid w:val="5B6E4891"/>
    <w:rsid w:val="5B863B83"/>
    <w:rsid w:val="5B9067AF"/>
    <w:rsid w:val="5B9E2C7A"/>
    <w:rsid w:val="5CCB5CF1"/>
    <w:rsid w:val="5CD47C7D"/>
    <w:rsid w:val="5DB9023F"/>
    <w:rsid w:val="5DD9443E"/>
    <w:rsid w:val="5DE210AC"/>
    <w:rsid w:val="5E196F30"/>
    <w:rsid w:val="5EB86CBF"/>
    <w:rsid w:val="5EBC2962"/>
    <w:rsid w:val="5ECB647C"/>
    <w:rsid w:val="5EF17565"/>
    <w:rsid w:val="5F1273F4"/>
    <w:rsid w:val="5F6B37BB"/>
    <w:rsid w:val="5F8B79B9"/>
    <w:rsid w:val="5FB23198"/>
    <w:rsid w:val="6030402B"/>
    <w:rsid w:val="60673F83"/>
    <w:rsid w:val="609A4358"/>
    <w:rsid w:val="60B36F6B"/>
    <w:rsid w:val="60C2565D"/>
    <w:rsid w:val="6115578D"/>
    <w:rsid w:val="613A3445"/>
    <w:rsid w:val="614C3178"/>
    <w:rsid w:val="61614E76"/>
    <w:rsid w:val="61B8352D"/>
    <w:rsid w:val="61CC7227"/>
    <w:rsid w:val="61F45CEA"/>
    <w:rsid w:val="623B56C7"/>
    <w:rsid w:val="623F6839"/>
    <w:rsid w:val="624F2F20"/>
    <w:rsid w:val="626F35C2"/>
    <w:rsid w:val="62A72D5C"/>
    <w:rsid w:val="62BD432E"/>
    <w:rsid w:val="638E7A78"/>
    <w:rsid w:val="63C33BC6"/>
    <w:rsid w:val="63FE4BFE"/>
    <w:rsid w:val="642E1D00"/>
    <w:rsid w:val="642F4309"/>
    <w:rsid w:val="6461150A"/>
    <w:rsid w:val="64825E51"/>
    <w:rsid w:val="64840F99"/>
    <w:rsid w:val="64F821ED"/>
    <w:rsid w:val="65A83782"/>
    <w:rsid w:val="65D07A2B"/>
    <w:rsid w:val="664222A2"/>
    <w:rsid w:val="66703465"/>
    <w:rsid w:val="671E7365"/>
    <w:rsid w:val="67430B7A"/>
    <w:rsid w:val="67504B92"/>
    <w:rsid w:val="6773145F"/>
    <w:rsid w:val="67BB6C5C"/>
    <w:rsid w:val="67C1041C"/>
    <w:rsid w:val="68727968"/>
    <w:rsid w:val="692127CF"/>
    <w:rsid w:val="692653CC"/>
    <w:rsid w:val="69392234"/>
    <w:rsid w:val="693D1D24"/>
    <w:rsid w:val="6A102F95"/>
    <w:rsid w:val="6A3463AB"/>
    <w:rsid w:val="6A3A7A8B"/>
    <w:rsid w:val="6A55309E"/>
    <w:rsid w:val="6AA95198"/>
    <w:rsid w:val="6AD06BC8"/>
    <w:rsid w:val="6B1C6645"/>
    <w:rsid w:val="6C47110C"/>
    <w:rsid w:val="6D300C38"/>
    <w:rsid w:val="6D3B47CD"/>
    <w:rsid w:val="6D5C33EC"/>
    <w:rsid w:val="6D6535F8"/>
    <w:rsid w:val="6D717BC0"/>
    <w:rsid w:val="6D9B34BE"/>
    <w:rsid w:val="6DEB0E5E"/>
    <w:rsid w:val="6DFC2706"/>
    <w:rsid w:val="6E005A16"/>
    <w:rsid w:val="6E22404F"/>
    <w:rsid w:val="6E5D6F8E"/>
    <w:rsid w:val="6FFB46E7"/>
    <w:rsid w:val="701B6B38"/>
    <w:rsid w:val="70274DB1"/>
    <w:rsid w:val="7060279C"/>
    <w:rsid w:val="707F0E75"/>
    <w:rsid w:val="709D579F"/>
    <w:rsid w:val="70A46B2D"/>
    <w:rsid w:val="70A66401"/>
    <w:rsid w:val="71111A67"/>
    <w:rsid w:val="715776FB"/>
    <w:rsid w:val="71907A2A"/>
    <w:rsid w:val="71CC78E5"/>
    <w:rsid w:val="724F69AD"/>
    <w:rsid w:val="729A1F96"/>
    <w:rsid w:val="72DB435C"/>
    <w:rsid w:val="730B2E93"/>
    <w:rsid w:val="73570819"/>
    <w:rsid w:val="73654479"/>
    <w:rsid w:val="740B2A1F"/>
    <w:rsid w:val="743D52CE"/>
    <w:rsid w:val="74624D35"/>
    <w:rsid w:val="74D177C5"/>
    <w:rsid w:val="74E343EC"/>
    <w:rsid w:val="75157EFF"/>
    <w:rsid w:val="7524023C"/>
    <w:rsid w:val="75265D63"/>
    <w:rsid w:val="752960D5"/>
    <w:rsid w:val="758E67A5"/>
    <w:rsid w:val="75E37423"/>
    <w:rsid w:val="764C68BD"/>
    <w:rsid w:val="768C42EB"/>
    <w:rsid w:val="76AE6010"/>
    <w:rsid w:val="77062BE0"/>
    <w:rsid w:val="7765164C"/>
    <w:rsid w:val="77752FD1"/>
    <w:rsid w:val="77D1543A"/>
    <w:rsid w:val="780A371A"/>
    <w:rsid w:val="78232A2D"/>
    <w:rsid w:val="78D635FC"/>
    <w:rsid w:val="78E421BD"/>
    <w:rsid w:val="78F87A16"/>
    <w:rsid w:val="79870D9A"/>
    <w:rsid w:val="79E87A8A"/>
    <w:rsid w:val="79F3642F"/>
    <w:rsid w:val="7A066163"/>
    <w:rsid w:val="7A4F18B8"/>
    <w:rsid w:val="7A761E99"/>
    <w:rsid w:val="7A923E9A"/>
    <w:rsid w:val="7AF91C89"/>
    <w:rsid w:val="7B5A6766"/>
    <w:rsid w:val="7BE10C35"/>
    <w:rsid w:val="7C914409"/>
    <w:rsid w:val="7C9C4F8C"/>
    <w:rsid w:val="7CA12173"/>
    <w:rsid w:val="7D0050EB"/>
    <w:rsid w:val="7D605B8A"/>
    <w:rsid w:val="7DAC5273"/>
    <w:rsid w:val="7DB12889"/>
    <w:rsid w:val="7DC75C09"/>
    <w:rsid w:val="7DCB56F9"/>
    <w:rsid w:val="7DD92BA2"/>
    <w:rsid w:val="7DDD71DA"/>
    <w:rsid w:val="7E843AFA"/>
    <w:rsid w:val="7EA128FE"/>
    <w:rsid w:val="7FE11001"/>
    <w:rsid w:val="DFAF7D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0"/>
    <w:pPr>
      <w:keepNext/>
      <w:keepLines/>
      <w:spacing w:line="600" w:lineRule="exact"/>
      <w:jc w:val="center"/>
      <w:outlineLvl w:val="0"/>
    </w:pPr>
    <w:rPr>
      <w:rFonts w:eastAsia="华文细黑"/>
      <w:b/>
      <w:bCs/>
      <w:kern w:val="44"/>
      <w:sz w:val="36"/>
      <w:szCs w:val="44"/>
    </w:rPr>
  </w:style>
  <w:style w:type="paragraph" w:styleId="3">
    <w:name w:val="heading 2"/>
    <w:basedOn w:val="1"/>
    <w:next w:val="1"/>
    <w:link w:val="1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Char"/>
    <w:basedOn w:val="10"/>
    <w:link w:val="2"/>
    <w:qFormat/>
    <w:uiPriority w:val="0"/>
    <w:rPr>
      <w:rFonts w:ascii="Times New Roman" w:hAnsi="Times New Roman" w:eastAsia="华文细黑" w:cs="Times New Roman"/>
      <w:b/>
      <w:bCs/>
      <w:kern w:val="44"/>
      <w:sz w:val="36"/>
      <w:szCs w:val="44"/>
    </w:rPr>
  </w:style>
  <w:style w:type="character" w:customStyle="1" w:styleId="12">
    <w:name w:val="页眉 Char"/>
    <w:basedOn w:val="10"/>
    <w:link w:val="6"/>
    <w:qFormat/>
    <w:uiPriority w:val="99"/>
    <w:rPr>
      <w:rFonts w:ascii="Times New Roman" w:hAnsi="Times New Roman" w:eastAsia="宋体" w:cs="Times New Roman"/>
      <w:sz w:val="18"/>
      <w:szCs w:val="18"/>
    </w:rPr>
  </w:style>
  <w:style w:type="character" w:customStyle="1" w:styleId="13">
    <w:name w:val="页脚 Char"/>
    <w:basedOn w:val="10"/>
    <w:link w:val="5"/>
    <w:qFormat/>
    <w:uiPriority w:val="99"/>
    <w:rPr>
      <w:rFonts w:ascii="Times New Roman" w:hAnsi="Times New Roman" w:eastAsia="宋体" w:cs="Times New Roman"/>
      <w:sz w:val="18"/>
      <w:szCs w:val="18"/>
    </w:rPr>
  </w:style>
  <w:style w:type="character" w:customStyle="1" w:styleId="14">
    <w:name w:val="标题 2 Char"/>
    <w:basedOn w:val="10"/>
    <w:link w:val="3"/>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4731</Words>
  <Characters>5457</Characters>
  <Lines>27</Lines>
  <Paragraphs>7</Paragraphs>
  <TotalTime>81</TotalTime>
  <ScaleCrop>false</ScaleCrop>
  <LinksUpToDate>false</LinksUpToDate>
  <CharactersWithSpaces>5823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2022-02-23T17:47:00Z</dcterms:created>
  <dc:creator>NTKO</dc:creator>
  <cp:lastModifiedBy>阿瑞斯</cp:lastModifiedBy>
  <cp:lastPrinted>2024-11-04T01:14:00Z</cp:lastPrinted>
  <dcterms:modified xsi:type="dcterms:W3CDTF">2026-09-01T07:59:24Z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E517DAED01504D8EB65DFAA93E48D561_13</vt:lpwstr>
  </property>
  <property fmtid="{D5CDD505-2E9C-101B-9397-08002B2CF9AE}" pid="4" name="KSOSaveFontToCloudKey">
    <vt:lpwstr>1029683833_btnclosed</vt:lpwstr>
  </property>
  <property fmtid="{D5CDD505-2E9C-101B-9397-08002B2CF9AE}" pid="5" name="KSOTemplateDocerSaveRecord">
    <vt:lpwstr>eyJoZGlkIjoiMzIzN2QyY2Q2YzRhZGMzMjE2NjBiZTJiNjJiNDJlY2IiLCJ1c2VySWQiOiIzMzQzMjI4NzcifQ==</vt:lpwstr>
  </property>
</Properties>
</file>